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A809C" w14:textId="1C990BD3" w:rsidR="00373004" w:rsidRPr="00F62DF6" w:rsidRDefault="00373004" w:rsidP="00373004">
      <w:pPr>
        <w:spacing w:before="240" w:after="240" w:line="360" w:lineRule="auto"/>
        <w:jc w:val="both"/>
        <w:rPr>
          <w:rFonts w:ascii="Palatino Linotype" w:hAnsi="Palatino Linotype" w:cs="Arial"/>
        </w:rPr>
      </w:pPr>
      <w:r w:rsidRPr="00F62DF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F62DF6">
        <w:rPr>
          <w:rStyle w:val="normaltextrun"/>
          <w:rFonts w:ascii="Palatino Linotype" w:hAnsi="Palatino Linotype" w:cs="Arial"/>
        </w:rPr>
        <w:t>,</w:t>
      </w:r>
      <w:r w:rsidR="006F1D2A" w:rsidRPr="00F62DF6">
        <w:rPr>
          <w:rStyle w:val="apple-converted-space"/>
          <w:rFonts w:ascii="Palatino Linotype" w:hAnsi="Palatino Linotype" w:cs="Arial"/>
        </w:rPr>
        <w:t xml:space="preserve"> de </w:t>
      </w:r>
      <w:r w:rsidR="009F501D">
        <w:rPr>
          <w:rStyle w:val="apple-converted-space"/>
          <w:rFonts w:ascii="Palatino Linotype" w:hAnsi="Palatino Linotype" w:cs="Arial"/>
        </w:rPr>
        <w:t xml:space="preserve">fecha </w:t>
      </w:r>
      <w:r w:rsidR="00D2018C">
        <w:rPr>
          <w:rStyle w:val="apple-converted-space"/>
          <w:rFonts w:ascii="Palatino Linotype" w:hAnsi="Palatino Linotype" w:cs="Arial"/>
        </w:rPr>
        <w:t xml:space="preserve">trece </w:t>
      </w:r>
      <w:r w:rsidRPr="00F62DF6">
        <w:rPr>
          <w:rStyle w:val="normaltextrun"/>
          <w:rFonts w:ascii="Palatino Linotype" w:hAnsi="Palatino Linotype" w:cs="Arial"/>
        </w:rPr>
        <w:t>de</w:t>
      </w:r>
      <w:r w:rsidR="006F1D2A" w:rsidRPr="00F62DF6">
        <w:rPr>
          <w:rStyle w:val="apple-converted-space"/>
          <w:rFonts w:ascii="Palatino Linotype" w:hAnsi="Palatino Linotype" w:cs="Arial"/>
        </w:rPr>
        <w:t xml:space="preserve"> </w:t>
      </w:r>
      <w:r w:rsidR="009F501D">
        <w:rPr>
          <w:rStyle w:val="apple-converted-space"/>
          <w:rFonts w:ascii="Palatino Linotype" w:hAnsi="Palatino Linotype" w:cs="Arial"/>
        </w:rPr>
        <w:t>febrero</w:t>
      </w:r>
      <w:r w:rsidR="00A010ED">
        <w:rPr>
          <w:rStyle w:val="apple-converted-space"/>
          <w:rFonts w:ascii="Palatino Linotype" w:hAnsi="Palatino Linotype" w:cs="Arial"/>
        </w:rPr>
        <w:t xml:space="preserve"> </w:t>
      </w:r>
      <w:r w:rsidRPr="00F62DF6">
        <w:rPr>
          <w:rStyle w:val="normaltextrun"/>
          <w:rFonts w:ascii="Palatino Linotype" w:hAnsi="Palatino Linotype" w:cs="Arial"/>
        </w:rPr>
        <w:t xml:space="preserve">de dos mil </w:t>
      </w:r>
      <w:r w:rsidR="00251B17" w:rsidRPr="00F62DF6">
        <w:rPr>
          <w:rStyle w:val="normaltextrun"/>
          <w:rFonts w:ascii="Palatino Linotype" w:hAnsi="Palatino Linotype" w:cs="Arial"/>
        </w:rPr>
        <w:t>dieci</w:t>
      </w:r>
      <w:r w:rsidR="00A010ED">
        <w:rPr>
          <w:rStyle w:val="normaltextrun"/>
          <w:rFonts w:ascii="Palatino Linotype" w:hAnsi="Palatino Linotype" w:cs="Arial"/>
        </w:rPr>
        <w:t xml:space="preserve">nueve. </w:t>
      </w:r>
    </w:p>
    <w:p w14:paraId="6F849665" w14:textId="363C11FF" w:rsidR="00373004" w:rsidRPr="00F62DF6" w:rsidRDefault="00AB0FC2" w:rsidP="00373004">
      <w:pPr>
        <w:spacing w:before="240" w:after="240" w:line="360" w:lineRule="auto"/>
        <w:jc w:val="both"/>
        <w:rPr>
          <w:rFonts w:ascii="Palatino Linotype" w:hAnsi="Palatino Linotype" w:cs="Arial"/>
        </w:rPr>
      </w:pPr>
      <w:r w:rsidRPr="00F62DF6">
        <w:rPr>
          <w:rFonts w:ascii="Palatino Linotype" w:hAnsi="Palatino Linotype" w:cs="Arial"/>
          <w:b/>
        </w:rPr>
        <w:t>VISTOS</w:t>
      </w:r>
      <w:r w:rsidR="004C33BE" w:rsidRPr="00F62DF6">
        <w:rPr>
          <w:rFonts w:ascii="Palatino Linotype" w:hAnsi="Palatino Linotype" w:cs="Arial"/>
        </w:rPr>
        <w:t xml:space="preserve"> los</w:t>
      </w:r>
      <w:r w:rsidR="00373004" w:rsidRPr="00F62DF6">
        <w:rPr>
          <w:rFonts w:ascii="Palatino Linotype" w:hAnsi="Palatino Linotype" w:cs="Arial"/>
        </w:rPr>
        <w:t xml:space="preserve"> expediente</w:t>
      </w:r>
      <w:r w:rsidR="004C33BE" w:rsidRPr="00F62DF6">
        <w:rPr>
          <w:rFonts w:ascii="Palatino Linotype" w:hAnsi="Palatino Linotype" w:cs="Arial"/>
        </w:rPr>
        <w:t>s</w:t>
      </w:r>
      <w:r w:rsidR="00373004" w:rsidRPr="00F62DF6">
        <w:rPr>
          <w:rFonts w:ascii="Palatino Linotype" w:hAnsi="Palatino Linotype" w:cs="Arial"/>
        </w:rPr>
        <w:t xml:space="preserve"> </w:t>
      </w:r>
      <w:r w:rsidRPr="00F62DF6">
        <w:rPr>
          <w:rFonts w:ascii="Palatino Linotype" w:hAnsi="Palatino Linotype" w:cs="Arial"/>
        </w:rPr>
        <w:t xml:space="preserve">formados con motivo de los recursos de revisión </w:t>
      </w:r>
      <w:r w:rsidR="00A010ED" w:rsidRPr="00A010ED">
        <w:rPr>
          <w:rFonts w:ascii="Palatino Linotype" w:hAnsi="Palatino Linotype" w:cs="Arial"/>
          <w:b/>
          <w:bCs/>
        </w:rPr>
        <w:t xml:space="preserve">04459/INFOEM/IP/RR/2018, 04460/INFOEM/IP/RR/2018, 04461/INFOEM/IP/RR/2018, 04462/INFOEM/IP/RR/2018, 04463/INFOEM/IP/RR/2018, 04479/INFOEM/IP/RR/2018, 04480/INFOEM/IP/RR/2018, 04481/INFOEM/IP/RR/2018, 04482/INFOEM/IP/RR/2018, 04483/INFOEM/IP/RR/2018, 04484/INFOEM/IP/RR/2018, 04485/INFOEM/IP/RR/2018, 04486/INFOEM/IP/RR/2018, 04487/INFOEM/IP/RR/2018, 04488/INFOEM/IP/RR/2018, 04489/INFOEM/IP/RR/2018 y 04490/INFOEM/IP/RR/2018  </w:t>
      </w:r>
      <w:r w:rsidR="00DA2E8A" w:rsidRPr="00F62DF6">
        <w:rPr>
          <w:rFonts w:ascii="Palatino Linotype" w:hAnsi="Palatino Linotype" w:cs="Arial"/>
          <w:bCs/>
        </w:rPr>
        <w:t>acumulados</w:t>
      </w:r>
      <w:r w:rsidR="00373004" w:rsidRPr="00F62DF6">
        <w:rPr>
          <w:rFonts w:ascii="Palatino Linotype" w:hAnsi="Palatino Linotype" w:cs="Arial"/>
        </w:rPr>
        <w:t>, interpuesto</w:t>
      </w:r>
      <w:r w:rsidR="004C33BE" w:rsidRPr="00F62DF6">
        <w:rPr>
          <w:rFonts w:ascii="Palatino Linotype" w:hAnsi="Palatino Linotype" w:cs="Arial"/>
        </w:rPr>
        <w:t>s</w:t>
      </w:r>
      <w:r w:rsidR="00373004" w:rsidRPr="00F62DF6">
        <w:rPr>
          <w:rFonts w:ascii="Palatino Linotype" w:hAnsi="Palatino Linotype" w:cs="Arial"/>
        </w:rPr>
        <w:t xml:space="preserve"> por </w:t>
      </w:r>
      <w:r w:rsidR="00A744C0" w:rsidRPr="00A744C0">
        <w:rPr>
          <w:rFonts w:ascii="Palatino Linotype" w:hAnsi="Palatino Linotype" w:cs="Arial"/>
          <w:b/>
        </w:rPr>
        <w:t>XXXX XXXXXXXXX XXXXX</w:t>
      </w:r>
      <w:r w:rsidR="00373004" w:rsidRPr="00F62DF6">
        <w:rPr>
          <w:rFonts w:ascii="Palatino Linotype" w:hAnsi="Palatino Linotype" w:cs="Arial"/>
        </w:rPr>
        <w:t xml:space="preserve">, en lo sucesivo </w:t>
      </w:r>
      <w:r w:rsidR="00EF05EE" w:rsidRPr="00F62DF6">
        <w:rPr>
          <w:rFonts w:ascii="Palatino Linotype" w:hAnsi="Palatino Linotype" w:cs="Arial"/>
        </w:rPr>
        <w:t xml:space="preserve">el </w:t>
      </w:r>
      <w:r w:rsidR="00EF05EE" w:rsidRPr="00F62DF6">
        <w:rPr>
          <w:rFonts w:ascii="Palatino Linotype" w:hAnsi="Palatino Linotype" w:cs="Arial"/>
          <w:b/>
        </w:rPr>
        <w:t>RECURRENTE</w:t>
      </w:r>
      <w:r w:rsidRPr="00F62DF6">
        <w:rPr>
          <w:rFonts w:ascii="Palatino Linotype" w:hAnsi="Palatino Linotype" w:cs="Arial"/>
          <w:b/>
        </w:rPr>
        <w:t xml:space="preserve"> </w:t>
      </w:r>
      <w:r w:rsidR="00373004" w:rsidRPr="00F62DF6">
        <w:rPr>
          <w:rFonts w:ascii="Palatino Linotype" w:hAnsi="Palatino Linotype" w:cs="Arial"/>
        </w:rPr>
        <w:t>en contra de</w:t>
      </w:r>
      <w:r w:rsidRPr="00F62DF6">
        <w:rPr>
          <w:rFonts w:ascii="Palatino Linotype" w:hAnsi="Palatino Linotype" w:cs="Arial"/>
        </w:rPr>
        <w:t xml:space="preserve"> las respuestas emitidas por </w:t>
      </w:r>
      <w:r w:rsidR="00373004" w:rsidRPr="00F62DF6">
        <w:rPr>
          <w:rFonts w:ascii="Palatino Linotype" w:hAnsi="Palatino Linotype" w:cs="Arial"/>
        </w:rPr>
        <w:t>l</w:t>
      </w:r>
      <w:r w:rsidR="00DA2E8A" w:rsidRPr="00F62DF6">
        <w:rPr>
          <w:rFonts w:ascii="Palatino Linotype" w:hAnsi="Palatino Linotype" w:cs="Arial"/>
        </w:rPr>
        <w:t>a</w:t>
      </w:r>
      <w:r w:rsidR="00373004" w:rsidRPr="00F62DF6">
        <w:rPr>
          <w:rFonts w:ascii="Palatino Linotype" w:hAnsi="Palatino Linotype" w:cs="Arial"/>
        </w:rPr>
        <w:t xml:space="preserve"> </w:t>
      </w:r>
      <w:r w:rsidR="00A010ED">
        <w:rPr>
          <w:rFonts w:ascii="Palatino Linotype" w:hAnsi="Palatino Linotype" w:cs="Arial"/>
          <w:b/>
        </w:rPr>
        <w:t>Comisión del Agua del Estado de México</w:t>
      </w:r>
      <w:r w:rsidR="00373004" w:rsidRPr="00F62DF6">
        <w:rPr>
          <w:rFonts w:ascii="Palatino Linotype" w:hAnsi="Palatino Linotype" w:cs="Arial"/>
        </w:rPr>
        <w:t xml:space="preserve">, en lo sucesivo el </w:t>
      </w:r>
      <w:r w:rsidR="00EF05EE" w:rsidRPr="00F62DF6">
        <w:rPr>
          <w:rFonts w:ascii="Palatino Linotype" w:hAnsi="Palatino Linotype" w:cs="Arial"/>
          <w:b/>
        </w:rPr>
        <w:t xml:space="preserve">SUJETO OBLIGADO, </w:t>
      </w:r>
      <w:r w:rsidR="00373004" w:rsidRPr="00F62DF6">
        <w:rPr>
          <w:rFonts w:ascii="Palatino Linotype" w:hAnsi="Palatino Linotype" w:cs="Arial"/>
        </w:rPr>
        <w:t>se procede a dictar la pres</w:t>
      </w:r>
      <w:r w:rsidRPr="00F62DF6">
        <w:rPr>
          <w:rFonts w:ascii="Palatino Linotype" w:hAnsi="Palatino Linotype" w:cs="Arial"/>
        </w:rPr>
        <w:t xml:space="preserve">ente resolución, con base en los </w:t>
      </w:r>
      <w:r w:rsidR="00373004" w:rsidRPr="00F62DF6">
        <w:rPr>
          <w:rFonts w:ascii="Palatino Linotype" w:hAnsi="Palatino Linotype" w:cs="Arial"/>
        </w:rPr>
        <w:t>siguiente</w:t>
      </w:r>
      <w:r w:rsidRPr="00F62DF6">
        <w:rPr>
          <w:rFonts w:ascii="Palatino Linotype" w:hAnsi="Palatino Linotype" w:cs="Arial"/>
        </w:rPr>
        <w:t>s</w:t>
      </w:r>
      <w:r w:rsidR="00373004" w:rsidRPr="00F62DF6">
        <w:rPr>
          <w:rFonts w:ascii="Palatino Linotype" w:hAnsi="Palatino Linotype" w:cs="Arial"/>
        </w:rPr>
        <w:t>:</w:t>
      </w:r>
    </w:p>
    <w:p w14:paraId="4C8A8399" w14:textId="4187311F" w:rsidR="00373004" w:rsidRPr="00F62DF6" w:rsidRDefault="00373004" w:rsidP="00AB0FC2">
      <w:pPr>
        <w:spacing w:before="240" w:after="240" w:line="360" w:lineRule="auto"/>
        <w:ind w:left="360"/>
        <w:contextualSpacing/>
        <w:jc w:val="center"/>
        <w:rPr>
          <w:rFonts w:ascii="Palatino Linotype" w:hAnsi="Palatino Linotype" w:cs="Arial"/>
          <w:b/>
        </w:rPr>
      </w:pPr>
      <w:r w:rsidRPr="00F62DF6">
        <w:rPr>
          <w:rFonts w:ascii="Palatino Linotype" w:hAnsi="Palatino Linotype" w:cs="Arial"/>
          <w:b/>
        </w:rPr>
        <w:t>A N T E C E D E N T E S</w:t>
      </w:r>
    </w:p>
    <w:p w14:paraId="78E7556D" w14:textId="3719E044" w:rsidR="00373004" w:rsidRPr="00F62DF6" w:rsidRDefault="00373004" w:rsidP="00373004">
      <w:pPr>
        <w:spacing w:before="240" w:after="240" w:line="360" w:lineRule="auto"/>
        <w:jc w:val="both"/>
        <w:rPr>
          <w:rFonts w:ascii="Palatino Linotype" w:hAnsi="Palatino Linotype" w:cs="Arial"/>
          <w:b/>
        </w:rPr>
      </w:pPr>
      <w:r w:rsidRPr="00F62DF6">
        <w:rPr>
          <w:rFonts w:ascii="Palatino Linotype" w:hAnsi="Palatino Linotype" w:cs="Arial"/>
          <w:b/>
          <w:sz w:val="28"/>
          <w:szCs w:val="28"/>
        </w:rPr>
        <w:t>1. Solicitud</w:t>
      </w:r>
      <w:r w:rsidR="004C33BE" w:rsidRPr="00F62DF6">
        <w:rPr>
          <w:rFonts w:ascii="Palatino Linotype" w:hAnsi="Palatino Linotype" w:cs="Arial"/>
          <w:b/>
          <w:sz w:val="28"/>
          <w:szCs w:val="28"/>
        </w:rPr>
        <w:t>es</w:t>
      </w:r>
      <w:r w:rsidRPr="00F62DF6">
        <w:rPr>
          <w:rFonts w:ascii="Palatino Linotype" w:hAnsi="Palatino Linotype" w:cs="Arial"/>
          <w:b/>
          <w:sz w:val="28"/>
          <w:szCs w:val="28"/>
        </w:rPr>
        <w:t xml:space="preserve"> de acceso a </w:t>
      </w:r>
      <w:r w:rsidR="00D303BD" w:rsidRPr="00F62DF6">
        <w:rPr>
          <w:rFonts w:ascii="Palatino Linotype" w:hAnsi="Palatino Linotype" w:cs="Arial"/>
          <w:b/>
          <w:sz w:val="28"/>
          <w:szCs w:val="28"/>
        </w:rPr>
        <w:t>la información pública</w:t>
      </w:r>
      <w:r w:rsidRPr="00F62DF6">
        <w:rPr>
          <w:rFonts w:ascii="Palatino Linotype" w:hAnsi="Palatino Linotype" w:cs="Arial"/>
          <w:b/>
        </w:rPr>
        <w:t xml:space="preserve">. </w:t>
      </w:r>
      <w:r w:rsidR="00AB0FC2" w:rsidRPr="00F62DF6">
        <w:rPr>
          <w:rFonts w:ascii="Palatino Linotype" w:hAnsi="Palatino Linotype" w:cs="Arial"/>
        </w:rPr>
        <w:t xml:space="preserve">En </w:t>
      </w:r>
      <w:r w:rsidRPr="00F62DF6">
        <w:rPr>
          <w:rFonts w:ascii="Palatino Linotype" w:hAnsi="Palatino Linotype" w:cs="Arial"/>
        </w:rPr>
        <w:t xml:space="preserve">fecha </w:t>
      </w:r>
      <w:r w:rsidR="00A010ED">
        <w:rPr>
          <w:rFonts w:ascii="Palatino Linotype" w:hAnsi="Palatino Linotype" w:cs="Arial"/>
          <w:b/>
        </w:rPr>
        <w:t xml:space="preserve">diecisiete </w:t>
      </w:r>
      <w:r w:rsidR="006F1D2A" w:rsidRPr="00F62DF6">
        <w:rPr>
          <w:rFonts w:ascii="Palatino Linotype" w:hAnsi="Palatino Linotype" w:cs="Arial"/>
          <w:b/>
        </w:rPr>
        <w:t xml:space="preserve">de </w:t>
      </w:r>
      <w:r w:rsidR="00A010ED">
        <w:rPr>
          <w:rFonts w:ascii="Palatino Linotype" w:hAnsi="Palatino Linotype" w:cs="Arial"/>
          <w:b/>
        </w:rPr>
        <w:t xml:space="preserve">octubre </w:t>
      </w:r>
      <w:r w:rsidR="00231A75" w:rsidRPr="00F62DF6">
        <w:rPr>
          <w:rFonts w:ascii="Palatino Linotype" w:hAnsi="Palatino Linotype" w:cs="Arial"/>
          <w:b/>
        </w:rPr>
        <w:t xml:space="preserve">del año </w:t>
      </w:r>
      <w:r w:rsidRPr="00F62DF6">
        <w:rPr>
          <w:rFonts w:ascii="Palatino Linotype" w:hAnsi="Palatino Linotype" w:cs="Arial"/>
          <w:b/>
        </w:rPr>
        <w:t xml:space="preserve">dos mil </w:t>
      </w:r>
      <w:r w:rsidR="004C33BE" w:rsidRPr="00F62DF6">
        <w:rPr>
          <w:rFonts w:ascii="Palatino Linotype" w:hAnsi="Palatino Linotype" w:cs="Arial"/>
          <w:b/>
        </w:rPr>
        <w:t>dieciocho</w:t>
      </w:r>
      <w:r w:rsidR="00A64FD5" w:rsidRPr="00F62DF6">
        <w:rPr>
          <w:rFonts w:ascii="Palatino Linotype" w:hAnsi="Palatino Linotype" w:cs="Arial"/>
        </w:rPr>
        <w:t xml:space="preserve">, </w:t>
      </w:r>
      <w:r w:rsidR="00AB0FC2" w:rsidRPr="00F62DF6">
        <w:rPr>
          <w:rFonts w:ascii="Palatino Linotype" w:hAnsi="Palatino Linotype" w:cs="Arial"/>
        </w:rPr>
        <w:t xml:space="preserve">el </w:t>
      </w:r>
      <w:r w:rsidR="00EF05EE" w:rsidRPr="00F62DF6">
        <w:rPr>
          <w:rFonts w:ascii="Palatino Linotype" w:hAnsi="Palatino Linotype" w:cs="Arial"/>
          <w:b/>
        </w:rPr>
        <w:t xml:space="preserve">RECURRENTE </w:t>
      </w:r>
      <w:r w:rsidRPr="00F62DF6">
        <w:rPr>
          <w:rFonts w:ascii="Palatino Linotype" w:hAnsi="Palatino Linotype" w:cs="Arial"/>
        </w:rPr>
        <w:t>formuló solicitud</w:t>
      </w:r>
      <w:r w:rsidR="004C33BE" w:rsidRPr="00F62DF6">
        <w:rPr>
          <w:rFonts w:ascii="Palatino Linotype" w:hAnsi="Palatino Linotype" w:cs="Arial"/>
        </w:rPr>
        <w:t>es</w:t>
      </w:r>
      <w:r w:rsidRPr="00F62DF6">
        <w:rPr>
          <w:rFonts w:ascii="Palatino Linotype" w:hAnsi="Palatino Linotype" w:cs="Arial"/>
        </w:rPr>
        <w:t xml:space="preserve"> de acceso a </w:t>
      </w:r>
      <w:r w:rsidR="00D303BD" w:rsidRPr="00F62DF6">
        <w:rPr>
          <w:rFonts w:ascii="Palatino Linotype" w:hAnsi="Palatino Linotype" w:cs="Arial"/>
        </w:rPr>
        <w:t>la información pública</w:t>
      </w:r>
      <w:r w:rsidRPr="00F62DF6">
        <w:rPr>
          <w:rFonts w:ascii="Palatino Linotype" w:hAnsi="Palatino Linotype" w:cs="Arial"/>
        </w:rPr>
        <w:t xml:space="preserve"> al </w:t>
      </w:r>
      <w:r w:rsidR="00EF05EE" w:rsidRPr="00F62DF6">
        <w:rPr>
          <w:rFonts w:ascii="Palatino Linotype" w:hAnsi="Palatino Linotype" w:cs="Arial"/>
          <w:b/>
        </w:rPr>
        <w:t>SUJETO OBLIGADO</w:t>
      </w:r>
      <w:r w:rsidRPr="00F62DF6">
        <w:rPr>
          <w:rFonts w:ascii="Palatino Linotype" w:hAnsi="Palatino Linotype" w:cs="Arial"/>
        </w:rPr>
        <w:t xml:space="preserve"> a través del Sistema de Acceso a la Información Mexiquense, en adelante </w:t>
      </w:r>
      <w:r w:rsidRPr="00F62DF6">
        <w:rPr>
          <w:rFonts w:ascii="Palatino Linotype" w:hAnsi="Palatino Linotype" w:cs="Arial"/>
          <w:b/>
        </w:rPr>
        <w:t>SAIMEX,</w:t>
      </w:r>
      <w:r w:rsidR="006F1D2A" w:rsidRPr="00F62DF6">
        <w:rPr>
          <w:rFonts w:ascii="Palatino Linotype" w:hAnsi="Palatino Linotype" w:cs="Arial"/>
        </w:rPr>
        <w:t xml:space="preserve"> </w:t>
      </w:r>
      <w:r w:rsidRPr="00F62DF6">
        <w:rPr>
          <w:rFonts w:ascii="Palatino Linotype" w:hAnsi="Palatino Linotype" w:cs="Arial"/>
        </w:rPr>
        <w:t>requiri</w:t>
      </w:r>
      <w:r w:rsidR="00AB0FC2" w:rsidRPr="00F62DF6">
        <w:rPr>
          <w:rFonts w:ascii="Palatino Linotype" w:hAnsi="Palatino Linotype" w:cs="Arial"/>
        </w:rPr>
        <w:t xml:space="preserve">endo </w:t>
      </w:r>
      <w:r w:rsidRPr="00F62DF6">
        <w:rPr>
          <w:rFonts w:ascii="Palatino Linotype" w:hAnsi="Palatino Linotype" w:cs="Arial"/>
        </w:rPr>
        <w:t>lo siguiente:</w:t>
      </w:r>
    </w:p>
    <w:p w14:paraId="6BA6BF12" w14:textId="5555AC2F" w:rsidR="006F1D2A" w:rsidRPr="00F62DF6" w:rsidRDefault="006F1D2A" w:rsidP="006F1D2A">
      <w:pPr>
        <w:spacing w:before="240" w:after="240" w:line="360" w:lineRule="auto"/>
        <w:jc w:val="both"/>
        <w:rPr>
          <w:rFonts w:ascii="Palatino Linotype" w:hAnsi="Palatino Linotype"/>
          <w:b/>
          <w:lang w:val="es-ES_tradnl"/>
        </w:rPr>
      </w:pPr>
      <w:r w:rsidRPr="00F62DF6">
        <w:rPr>
          <w:rFonts w:ascii="Palatino Linotype" w:hAnsi="Palatino Linotype" w:cs="Arial"/>
          <w:b/>
        </w:rPr>
        <w:lastRenderedPageBreak/>
        <w:t xml:space="preserve">Solicitud </w:t>
      </w:r>
      <w:r w:rsidR="00A809B7" w:rsidRPr="00F62DF6">
        <w:rPr>
          <w:rFonts w:ascii="Palatino Linotype" w:hAnsi="Palatino Linotype"/>
          <w:b/>
          <w:lang w:val="es-ES_tradnl"/>
        </w:rPr>
        <w:t>00</w:t>
      </w:r>
      <w:r w:rsidR="00EB1F72">
        <w:rPr>
          <w:rFonts w:ascii="Palatino Linotype" w:hAnsi="Palatino Linotype"/>
          <w:b/>
          <w:lang w:val="es-ES_tradnl"/>
        </w:rPr>
        <w:t>290</w:t>
      </w:r>
      <w:r w:rsidR="00DA2E8A" w:rsidRPr="00F62DF6">
        <w:rPr>
          <w:rFonts w:ascii="Palatino Linotype" w:hAnsi="Palatino Linotype"/>
          <w:b/>
          <w:lang w:val="es-ES_tradnl"/>
        </w:rPr>
        <w:t>/</w:t>
      </w:r>
      <w:r w:rsidR="00EB1F72">
        <w:rPr>
          <w:rFonts w:ascii="Palatino Linotype" w:hAnsi="Palatino Linotype"/>
          <w:b/>
          <w:lang w:val="es-ES_tradnl"/>
        </w:rPr>
        <w:t>CAEM</w:t>
      </w:r>
      <w:r w:rsidR="00DA2E8A" w:rsidRPr="00F62DF6">
        <w:rPr>
          <w:rFonts w:ascii="Palatino Linotype" w:hAnsi="Palatino Linotype"/>
          <w:b/>
          <w:lang w:val="es-ES_tradnl"/>
        </w:rPr>
        <w:t>/IP/2018</w:t>
      </w:r>
      <w:r w:rsidRPr="00F62DF6">
        <w:rPr>
          <w:rFonts w:ascii="Palatino Linotype" w:hAnsi="Palatino Linotype"/>
          <w:b/>
          <w:lang w:val="es-ES_tradnl"/>
        </w:rPr>
        <w:t>:</w:t>
      </w:r>
    </w:p>
    <w:p w14:paraId="76FCF9A4" w14:textId="78D9FF0B" w:rsidR="006F1D2A" w:rsidRPr="00F62DF6" w:rsidRDefault="006F1D2A" w:rsidP="00DA2E8A">
      <w:pPr>
        <w:spacing w:after="240"/>
        <w:ind w:left="851" w:right="758"/>
        <w:jc w:val="both"/>
        <w:rPr>
          <w:rFonts w:ascii="Palatino Linotype" w:hAnsi="Palatino Linotype" w:cs="Arial"/>
          <w:i/>
        </w:rPr>
      </w:pPr>
      <w:r w:rsidRPr="00F62DF6">
        <w:rPr>
          <w:rFonts w:ascii="Palatino Linotype" w:hAnsi="Palatino Linotype" w:cs="Arial"/>
          <w:i/>
        </w:rPr>
        <w:t>“</w:t>
      </w:r>
      <w:r w:rsidR="00A010ED" w:rsidRPr="00A010ED">
        <w:rPr>
          <w:rFonts w:ascii="Palatino Linotype" w:hAnsi="Palatino Linotype"/>
          <w:i/>
        </w:rPr>
        <w:t>Muy respetuosamente pido me sea proporcionada COPIA CERTIFICADA de las hojas con Número de FOLIO; desde el 000522 hasta el 000524 inclusive, contenidas en la PROPOSICIÓN TÉCNICA entregada por el licitante ganador de la licitación Pública Nacional No. LO-915114882-E23-2018</w:t>
      </w:r>
      <w:proofErr w:type="gramStart"/>
      <w:r w:rsidR="00A010ED" w:rsidRPr="00A010ED">
        <w:rPr>
          <w:rFonts w:ascii="Palatino Linotype" w:hAnsi="Palatino Linotype"/>
          <w:i/>
        </w:rPr>
        <w:t>.</w:t>
      </w:r>
      <w:r w:rsidRPr="00F62DF6">
        <w:rPr>
          <w:rFonts w:ascii="Palatino Linotype" w:hAnsi="Palatino Linotype" w:cs="Arial"/>
          <w:i/>
        </w:rPr>
        <w:t>.”</w:t>
      </w:r>
      <w:proofErr w:type="gramEnd"/>
      <w:r w:rsidRPr="00F62DF6">
        <w:rPr>
          <w:rFonts w:ascii="Palatino Linotype" w:hAnsi="Palatino Linotype" w:cs="Arial"/>
          <w:i/>
        </w:rPr>
        <w:t>(Sic)</w:t>
      </w:r>
    </w:p>
    <w:p w14:paraId="0F1316CE" w14:textId="1EDF7E12" w:rsidR="003330AD" w:rsidRDefault="00744BEE" w:rsidP="006F1D2A">
      <w:pPr>
        <w:ind w:right="758"/>
        <w:jc w:val="both"/>
        <w:rPr>
          <w:rFonts w:ascii="Palatino Linotype" w:hAnsi="Palatino Linotype" w:cs="Arial"/>
        </w:rPr>
      </w:pPr>
      <w:r w:rsidRPr="00744BEE">
        <w:rPr>
          <w:rFonts w:ascii="Palatino Linotype" w:hAnsi="Palatino Linotype" w:cs="Arial"/>
        </w:rPr>
        <w:t>Modalidad de entrega:</w:t>
      </w:r>
      <w:r>
        <w:rPr>
          <w:rFonts w:ascii="Palatino Linotype" w:hAnsi="Palatino Linotype" w:cs="Arial"/>
        </w:rPr>
        <w:t xml:space="preserve"> A través del SAIMEX.</w:t>
      </w:r>
    </w:p>
    <w:p w14:paraId="00462AAA" w14:textId="77777777" w:rsidR="00744BEE" w:rsidRPr="00F62DF6" w:rsidRDefault="00744BEE" w:rsidP="006F1D2A">
      <w:pPr>
        <w:ind w:right="758"/>
        <w:jc w:val="both"/>
        <w:rPr>
          <w:rFonts w:ascii="Palatino Linotype" w:hAnsi="Palatino Linotype" w:cs="Arial"/>
          <w:b/>
        </w:rPr>
      </w:pPr>
    </w:p>
    <w:p w14:paraId="7EF448DC" w14:textId="77777777" w:rsidR="00744BEE" w:rsidRDefault="00744BEE" w:rsidP="006F1D2A">
      <w:pPr>
        <w:ind w:right="758"/>
        <w:jc w:val="both"/>
        <w:rPr>
          <w:rFonts w:ascii="Palatino Linotype" w:hAnsi="Palatino Linotype" w:cs="Arial"/>
          <w:b/>
        </w:rPr>
      </w:pPr>
    </w:p>
    <w:p w14:paraId="60EE7C25" w14:textId="13ADECD2" w:rsidR="006F1D2A" w:rsidRPr="00F62DF6" w:rsidRDefault="006F1D2A" w:rsidP="006F1D2A">
      <w:pPr>
        <w:ind w:right="758"/>
        <w:jc w:val="both"/>
        <w:rPr>
          <w:rFonts w:ascii="Palatino Linotype" w:hAnsi="Palatino Linotype"/>
          <w:b/>
          <w:lang w:val="es-ES_tradnl"/>
        </w:rPr>
      </w:pPr>
      <w:r w:rsidRPr="0018615E">
        <w:rPr>
          <w:rFonts w:ascii="Palatino Linotype" w:hAnsi="Palatino Linotype" w:cs="Arial"/>
          <w:b/>
        </w:rPr>
        <w:t xml:space="preserve">Solicitud </w:t>
      </w:r>
      <w:r w:rsidR="00EB1F72" w:rsidRPr="0018615E">
        <w:rPr>
          <w:rFonts w:ascii="Palatino Linotype" w:hAnsi="Palatino Linotype"/>
          <w:b/>
          <w:lang w:val="es-ES_tradnl"/>
        </w:rPr>
        <w:t>002</w:t>
      </w:r>
      <w:r w:rsidR="0018615E" w:rsidRPr="0018615E">
        <w:rPr>
          <w:rFonts w:ascii="Palatino Linotype" w:hAnsi="Palatino Linotype"/>
          <w:b/>
          <w:lang w:val="es-ES_tradnl"/>
        </w:rPr>
        <w:t>89</w:t>
      </w:r>
      <w:r w:rsidR="00EB1F72" w:rsidRPr="0018615E">
        <w:rPr>
          <w:rFonts w:ascii="Palatino Linotype" w:hAnsi="Palatino Linotype"/>
          <w:b/>
          <w:lang w:val="es-ES_tradnl"/>
        </w:rPr>
        <w:t>/CAEM</w:t>
      </w:r>
      <w:r w:rsidR="00EB1F72" w:rsidRPr="00F62DF6">
        <w:rPr>
          <w:rFonts w:ascii="Palatino Linotype" w:hAnsi="Palatino Linotype"/>
          <w:b/>
          <w:lang w:val="es-ES_tradnl"/>
        </w:rPr>
        <w:t>/IP/2018</w:t>
      </w:r>
      <w:r w:rsidRPr="00F62DF6">
        <w:rPr>
          <w:rFonts w:ascii="Palatino Linotype" w:hAnsi="Palatino Linotype"/>
          <w:b/>
          <w:lang w:val="es-ES_tradnl"/>
        </w:rPr>
        <w:t xml:space="preserve">: </w:t>
      </w:r>
    </w:p>
    <w:p w14:paraId="381D6F56" w14:textId="77777777" w:rsidR="006F1D2A" w:rsidRPr="00F62DF6" w:rsidRDefault="006F1D2A" w:rsidP="006F1D2A">
      <w:pPr>
        <w:ind w:right="758"/>
        <w:jc w:val="both"/>
        <w:rPr>
          <w:rFonts w:ascii="Palatino Linotype" w:hAnsi="Palatino Linotype"/>
          <w:b/>
          <w:lang w:val="es-ES_tradnl"/>
        </w:rPr>
      </w:pPr>
    </w:p>
    <w:p w14:paraId="5C44F7A7" w14:textId="6F91DD7B" w:rsidR="006F1D2A" w:rsidRDefault="006F1D2A" w:rsidP="006F1D2A">
      <w:pPr>
        <w:ind w:left="851" w:right="758"/>
        <w:jc w:val="both"/>
        <w:rPr>
          <w:rFonts w:ascii="Palatino Linotype" w:hAnsi="Palatino Linotype" w:cs="Arial"/>
          <w:i/>
        </w:rPr>
      </w:pPr>
      <w:r w:rsidRPr="00F62DF6">
        <w:rPr>
          <w:rFonts w:ascii="Palatino Linotype" w:hAnsi="Palatino Linotype" w:cs="Arial"/>
          <w:i/>
        </w:rPr>
        <w:t>“</w:t>
      </w:r>
      <w:r w:rsidR="0018615E" w:rsidRPr="0018615E">
        <w:rPr>
          <w:rFonts w:ascii="Palatino Linotype" w:hAnsi="Palatino Linotype"/>
          <w:i/>
        </w:rPr>
        <w:t>Muy respetuosamente pido me sea proporcionada COPIA CERTIFICADA de las hojas con Número de FOLIO; desde el 000478 hasta el 000480 inclusive, contenidas en la PROPOSICIÓN TÉCNICA entregada por el licitante ganador de la licitación Pública Nacional No. LO-915114882-E23-2018</w:t>
      </w:r>
      <w:r w:rsidR="00A809B7" w:rsidRPr="00F62DF6">
        <w:rPr>
          <w:rFonts w:ascii="Palatino Linotype" w:hAnsi="Palatino Linotype"/>
          <w:i/>
        </w:rPr>
        <w:t>.</w:t>
      </w:r>
      <w:r w:rsidRPr="00F62DF6">
        <w:rPr>
          <w:rFonts w:ascii="Palatino Linotype" w:hAnsi="Palatino Linotype" w:cs="Arial"/>
          <w:i/>
        </w:rPr>
        <w:t>” (Sic)</w:t>
      </w:r>
    </w:p>
    <w:p w14:paraId="3DD3AF97" w14:textId="77777777" w:rsidR="00744BEE" w:rsidRDefault="00744BEE" w:rsidP="006F1D2A">
      <w:pPr>
        <w:ind w:left="851" w:right="758"/>
        <w:jc w:val="both"/>
        <w:rPr>
          <w:rFonts w:ascii="Palatino Linotype" w:hAnsi="Palatino Linotype" w:cs="Arial"/>
          <w:i/>
        </w:rPr>
      </w:pPr>
    </w:p>
    <w:p w14:paraId="7D040034" w14:textId="1D88CE9E" w:rsidR="00744BEE" w:rsidRPr="00744BEE" w:rsidRDefault="00744BEE" w:rsidP="00744BEE">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383E1098" w14:textId="77777777" w:rsidR="0018615E" w:rsidRDefault="0018615E" w:rsidP="00EB1F72">
      <w:pPr>
        <w:ind w:right="758"/>
        <w:jc w:val="both"/>
        <w:rPr>
          <w:rFonts w:ascii="Palatino Linotype" w:hAnsi="Palatino Linotype" w:cs="Arial"/>
          <w:b/>
        </w:rPr>
      </w:pPr>
    </w:p>
    <w:p w14:paraId="30F6BBB8" w14:textId="77777777" w:rsidR="000022B0" w:rsidRDefault="000022B0" w:rsidP="00EB1F72">
      <w:pPr>
        <w:ind w:right="758"/>
        <w:jc w:val="both"/>
        <w:rPr>
          <w:rFonts w:ascii="Palatino Linotype" w:hAnsi="Palatino Linotype" w:cs="Arial"/>
          <w:b/>
        </w:rPr>
      </w:pPr>
    </w:p>
    <w:p w14:paraId="3879DB58" w14:textId="715AECA2" w:rsidR="00EB1F72" w:rsidRPr="00F62DF6" w:rsidRDefault="00EB1F72" w:rsidP="00EB1F72">
      <w:pPr>
        <w:ind w:right="758"/>
        <w:jc w:val="both"/>
        <w:rPr>
          <w:rFonts w:ascii="Palatino Linotype" w:hAnsi="Palatino Linotype"/>
          <w:b/>
          <w:lang w:val="es-ES_tradnl"/>
        </w:rPr>
      </w:pPr>
      <w:r w:rsidRPr="00F62DF6">
        <w:rPr>
          <w:rFonts w:ascii="Palatino Linotype" w:hAnsi="Palatino Linotype" w:cs="Arial"/>
          <w:b/>
        </w:rPr>
        <w:t xml:space="preserve">Solicitud </w:t>
      </w:r>
      <w:r w:rsidRPr="000022B0">
        <w:rPr>
          <w:rFonts w:ascii="Palatino Linotype" w:hAnsi="Palatino Linotype"/>
          <w:b/>
          <w:lang w:val="es-ES_tradnl"/>
        </w:rPr>
        <w:t>002</w:t>
      </w:r>
      <w:r w:rsidR="000022B0" w:rsidRPr="000022B0">
        <w:rPr>
          <w:rFonts w:ascii="Palatino Linotype" w:hAnsi="Palatino Linotype"/>
          <w:b/>
          <w:lang w:val="es-ES_tradnl"/>
        </w:rPr>
        <w:t>88</w:t>
      </w:r>
      <w:r w:rsidRPr="000022B0">
        <w:rPr>
          <w:rFonts w:ascii="Palatino Linotype" w:hAnsi="Palatino Linotype"/>
          <w:b/>
          <w:lang w:val="es-ES_tradnl"/>
        </w:rPr>
        <w:t>/</w:t>
      </w:r>
      <w:r>
        <w:rPr>
          <w:rFonts w:ascii="Palatino Linotype" w:hAnsi="Palatino Linotype"/>
          <w:b/>
          <w:lang w:val="es-ES_tradnl"/>
        </w:rPr>
        <w:t>CAEM</w:t>
      </w:r>
      <w:r w:rsidRPr="00F62DF6">
        <w:rPr>
          <w:rFonts w:ascii="Palatino Linotype" w:hAnsi="Palatino Linotype"/>
          <w:b/>
          <w:lang w:val="es-ES_tradnl"/>
        </w:rPr>
        <w:t xml:space="preserve">/IP/2018: </w:t>
      </w:r>
    </w:p>
    <w:p w14:paraId="48E87579" w14:textId="308E23CE" w:rsidR="00DA2E8A"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DA2E8A" w:rsidRPr="00F62DF6">
        <w:rPr>
          <w:rFonts w:ascii="Palatino Linotype" w:hAnsi="Palatino Linotype" w:cs="Arial"/>
          <w:i/>
        </w:rPr>
        <w:t>“</w:t>
      </w:r>
      <w:r w:rsidR="000022B0" w:rsidRPr="000022B0">
        <w:rPr>
          <w:rFonts w:ascii="Palatino Linotype" w:hAnsi="Palatino Linotype"/>
          <w:i/>
        </w:rPr>
        <w:t>Muy respetuosamente pido me sea proporcionada COPIA CERTIFICADA de las hojas con Número de FOLIO; desde el 000482, 000484, 000487 y 000521, contenidas en la PROPOSICIÓN TÉCNICA entregada por el licitante ganador de la licitación Pública Nacional No. LO-915114882-E23-2018</w:t>
      </w:r>
      <w:r w:rsidR="00DA2E8A" w:rsidRPr="00F62DF6">
        <w:rPr>
          <w:rFonts w:ascii="Palatino Linotype" w:hAnsi="Palatino Linotype" w:cs="Arial"/>
          <w:i/>
        </w:rPr>
        <w:t>.”(Sic)</w:t>
      </w:r>
    </w:p>
    <w:p w14:paraId="227300E9" w14:textId="77777777" w:rsidR="000022B0" w:rsidRPr="00744BEE" w:rsidRDefault="000022B0" w:rsidP="000022B0">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580066C2" w14:textId="77777777" w:rsidR="000022B0" w:rsidRPr="00F62DF6" w:rsidRDefault="000022B0" w:rsidP="000022B0">
      <w:pPr>
        <w:spacing w:after="240"/>
        <w:ind w:right="758"/>
        <w:jc w:val="both"/>
        <w:rPr>
          <w:rFonts w:ascii="Palatino Linotype" w:hAnsi="Palatino Linotype" w:cs="Arial"/>
          <w:i/>
        </w:rPr>
      </w:pPr>
    </w:p>
    <w:p w14:paraId="70121B9C" w14:textId="54D34A4C" w:rsidR="00EB1F72" w:rsidRPr="00F62DF6" w:rsidRDefault="00EB1F72" w:rsidP="00EB1F72">
      <w:pPr>
        <w:ind w:right="758"/>
        <w:jc w:val="both"/>
        <w:rPr>
          <w:rFonts w:ascii="Palatino Linotype" w:hAnsi="Palatino Linotype"/>
          <w:b/>
          <w:lang w:val="es-ES_tradnl"/>
        </w:rPr>
      </w:pPr>
      <w:r w:rsidRPr="00F62DF6">
        <w:rPr>
          <w:rFonts w:ascii="Palatino Linotype" w:hAnsi="Palatino Linotype" w:cs="Arial"/>
          <w:b/>
        </w:rPr>
        <w:t xml:space="preserve">Solicitud </w:t>
      </w:r>
      <w:r w:rsidRPr="000022B0">
        <w:rPr>
          <w:rFonts w:ascii="Palatino Linotype" w:hAnsi="Palatino Linotype"/>
          <w:b/>
          <w:lang w:val="es-ES_tradnl"/>
        </w:rPr>
        <w:t>002</w:t>
      </w:r>
      <w:r w:rsidR="000022B0" w:rsidRPr="000022B0">
        <w:rPr>
          <w:rFonts w:ascii="Palatino Linotype" w:hAnsi="Palatino Linotype"/>
          <w:b/>
          <w:lang w:val="es-ES_tradnl"/>
        </w:rPr>
        <w:t>87</w:t>
      </w:r>
      <w:r w:rsidRPr="000022B0">
        <w:rPr>
          <w:rFonts w:ascii="Palatino Linotype" w:hAnsi="Palatino Linotype"/>
          <w:b/>
          <w:lang w:val="es-ES_tradnl"/>
        </w:rPr>
        <w:t>/</w:t>
      </w:r>
      <w:r>
        <w:rPr>
          <w:rFonts w:ascii="Palatino Linotype" w:hAnsi="Palatino Linotype"/>
          <w:b/>
          <w:lang w:val="es-ES_tradnl"/>
        </w:rPr>
        <w:t>CAEM</w:t>
      </w:r>
      <w:r w:rsidRPr="00F62DF6">
        <w:rPr>
          <w:rFonts w:ascii="Palatino Linotype" w:hAnsi="Palatino Linotype"/>
          <w:b/>
          <w:lang w:val="es-ES_tradnl"/>
        </w:rPr>
        <w:t xml:space="preserve">/IP/2018: </w:t>
      </w:r>
    </w:p>
    <w:p w14:paraId="10882D97" w14:textId="1CE7C241" w:rsidR="00A809B7"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A809B7" w:rsidRPr="00F62DF6">
        <w:rPr>
          <w:rFonts w:ascii="Palatino Linotype" w:hAnsi="Palatino Linotype" w:cs="Arial"/>
          <w:i/>
        </w:rPr>
        <w:t>“</w:t>
      </w:r>
      <w:r w:rsidR="000022B0" w:rsidRPr="000022B0">
        <w:rPr>
          <w:rFonts w:ascii="Palatino Linotype" w:hAnsi="Palatino Linotype"/>
          <w:i/>
        </w:rPr>
        <w:t xml:space="preserve">Muy respetuosamente pido me sea proporcionada COPIA CERTIFICADA de las hojas con Número de FOLIO; desde el 000438, 000443, y 000477, contenidas en la PROPOSICIÓN TÉCNICA entregada </w:t>
      </w:r>
      <w:r w:rsidR="000022B0" w:rsidRPr="000022B0">
        <w:rPr>
          <w:rFonts w:ascii="Palatino Linotype" w:hAnsi="Palatino Linotype"/>
          <w:i/>
        </w:rPr>
        <w:lastRenderedPageBreak/>
        <w:t>por el licitante ganador de la licitación Pública Nacional No. LO-915114882-E23-2018.</w:t>
      </w:r>
      <w:r w:rsidR="00A809B7" w:rsidRPr="00F62DF6">
        <w:rPr>
          <w:rFonts w:ascii="Palatino Linotype" w:hAnsi="Palatino Linotype" w:cs="Arial"/>
          <w:i/>
        </w:rPr>
        <w:t>”(Sic)</w:t>
      </w:r>
    </w:p>
    <w:p w14:paraId="5A3160B2" w14:textId="77777777" w:rsidR="000022B0" w:rsidRPr="00744BEE" w:rsidRDefault="000022B0" w:rsidP="000022B0">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54D4D8FF" w14:textId="77777777" w:rsidR="000022B0" w:rsidRPr="00F62DF6" w:rsidRDefault="000022B0" w:rsidP="00EB1F72">
      <w:pPr>
        <w:spacing w:after="240"/>
        <w:ind w:left="851" w:right="758"/>
        <w:jc w:val="both"/>
        <w:rPr>
          <w:rFonts w:ascii="Palatino Linotype" w:hAnsi="Palatino Linotype" w:cs="Arial"/>
          <w:i/>
        </w:rPr>
      </w:pPr>
    </w:p>
    <w:p w14:paraId="5DA93A2F" w14:textId="728A8CD9" w:rsidR="00EB1F72" w:rsidRPr="00F62DF6" w:rsidRDefault="00EB1F72" w:rsidP="00EB1F72">
      <w:pPr>
        <w:ind w:right="758"/>
        <w:jc w:val="both"/>
        <w:rPr>
          <w:rFonts w:ascii="Palatino Linotype" w:hAnsi="Palatino Linotype"/>
          <w:b/>
          <w:lang w:val="es-ES_tradnl"/>
        </w:rPr>
      </w:pPr>
      <w:r w:rsidRPr="00D83BEF">
        <w:rPr>
          <w:rFonts w:ascii="Palatino Linotype" w:hAnsi="Palatino Linotype" w:cs="Arial"/>
          <w:b/>
        </w:rPr>
        <w:t xml:space="preserve">Solicitud </w:t>
      </w:r>
      <w:r w:rsidRPr="00D83BEF">
        <w:rPr>
          <w:rFonts w:ascii="Palatino Linotype" w:hAnsi="Palatino Linotype"/>
          <w:b/>
          <w:lang w:val="es-ES_tradnl"/>
        </w:rPr>
        <w:t>002</w:t>
      </w:r>
      <w:r w:rsidR="00D83BEF" w:rsidRPr="00D83BEF">
        <w:rPr>
          <w:rFonts w:ascii="Palatino Linotype" w:hAnsi="Palatino Linotype"/>
          <w:b/>
          <w:lang w:val="es-ES_tradnl"/>
        </w:rPr>
        <w:t>86</w:t>
      </w:r>
      <w:r w:rsidRPr="00D83BEF">
        <w:rPr>
          <w:rFonts w:ascii="Palatino Linotype" w:hAnsi="Palatino Linotype"/>
          <w:b/>
          <w:lang w:val="es-ES_tradnl"/>
        </w:rPr>
        <w:t>/CAEM</w:t>
      </w:r>
      <w:r w:rsidRPr="00F62DF6">
        <w:rPr>
          <w:rFonts w:ascii="Palatino Linotype" w:hAnsi="Palatino Linotype"/>
          <w:b/>
          <w:lang w:val="es-ES_tradnl"/>
        </w:rPr>
        <w:t xml:space="preserve">/IP/2018: </w:t>
      </w:r>
    </w:p>
    <w:p w14:paraId="46B42C69" w14:textId="10B1E95A" w:rsidR="00A809B7"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A809B7" w:rsidRPr="00F62DF6">
        <w:rPr>
          <w:rFonts w:ascii="Palatino Linotype" w:hAnsi="Palatino Linotype" w:cs="Arial"/>
          <w:i/>
        </w:rPr>
        <w:t>“</w:t>
      </w:r>
      <w:r w:rsidR="00D83BEF" w:rsidRPr="00D83BEF">
        <w:rPr>
          <w:rFonts w:ascii="Palatino Linotype" w:hAnsi="Palatino Linotype"/>
          <w:i/>
        </w:rPr>
        <w:t>Muy respetuosamente pido me sea proporcionada COPIA CERTIFICADA de las hojas con Número de FOLIO; desde el 000426 hasta el 000429 inclusive, contenidas en la PROPOSICIÓN TÉCNICA entregada por el licitante ganador de la licitación Pública Nacional No. LO-915114882-E23-2018.</w:t>
      </w:r>
      <w:r w:rsidR="00A809B7" w:rsidRPr="00F62DF6">
        <w:rPr>
          <w:rFonts w:ascii="Palatino Linotype" w:hAnsi="Palatino Linotype" w:cs="Arial"/>
          <w:i/>
        </w:rPr>
        <w:t>”(Sic)</w:t>
      </w:r>
    </w:p>
    <w:p w14:paraId="095247DA" w14:textId="77777777" w:rsidR="00D83BEF" w:rsidRPr="00744BEE" w:rsidRDefault="00D83BEF" w:rsidP="00D83BEF">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1451EEF3" w14:textId="77777777" w:rsidR="00D83BEF" w:rsidRPr="00F62DF6" w:rsidRDefault="00D83BEF" w:rsidP="00EB1F72">
      <w:pPr>
        <w:spacing w:after="240"/>
        <w:ind w:left="851" w:right="758"/>
        <w:jc w:val="both"/>
        <w:rPr>
          <w:rFonts w:ascii="Palatino Linotype" w:hAnsi="Palatino Linotype" w:cs="Arial"/>
          <w:i/>
        </w:rPr>
      </w:pPr>
    </w:p>
    <w:p w14:paraId="43BE7BEA" w14:textId="7F471387" w:rsidR="00EB1F72" w:rsidRPr="00F62DF6" w:rsidRDefault="00EB1F72" w:rsidP="00EB1F72">
      <w:pPr>
        <w:ind w:right="758"/>
        <w:jc w:val="both"/>
        <w:rPr>
          <w:rFonts w:ascii="Palatino Linotype" w:hAnsi="Palatino Linotype"/>
          <w:b/>
          <w:lang w:val="es-ES_tradnl"/>
        </w:rPr>
      </w:pPr>
      <w:r w:rsidRPr="00F62DF6">
        <w:rPr>
          <w:rFonts w:ascii="Palatino Linotype" w:hAnsi="Palatino Linotype" w:cs="Arial"/>
          <w:b/>
        </w:rPr>
        <w:t xml:space="preserve">Solicitud </w:t>
      </w:r>
      <w:r w:rsidRPr="004C4234">
        <w:rPr>
          <w:rFonts w:ascii="Palatino Linotype" w:hAnsi="Palatino Linotype"/>
          <w:b/>
          <w:lang w:val="es-ES_tradnl"/>
        </w:rPr>
        <w:t>002</w:t>
      </w:r>
      <w:r w:rsidR="00D83BEF" w:rsidRPr="004C4234">
        <w:rPr>
          <w:rFonts w:ascii="Palatino Linotype" w:hAnsi="Palatino Linotype"/>
          <w:b/>
          <w:lang w:val="es-ES_tradnl"/>
        </w:rPr>
        <w:t>85</w:t>
      </w:r>
      <w:r w:rsidRPr="004C4234">
        <w:rPr>
          <w:rFonts w:ascii="Palatino Linotype" w:hAnsi="Palatino Linotype"/>
          <w:b/>
          <w:lang w:val="es-ES_tradnl"/>
        </w:rPr>
        <w:t>/</w:t>
      </w:r>
      <w:r>
        <w:rPr>
          <w:rFonts w:ascii="Palatino Linotype" w:hAnsi="Palatino Linotype"/>
          <w:b/>
          <w:lang w:val="es-ES_tradnl"/>
        </w:rPr>
        <w:t>CAEM</w:t>
      </w:r>
      <w:r w:rsidRPr="00F62DF6">
        <w:rPr>
          <w:rFonts w:ascii="Palatino Linotype" w:hAnsi="Palatino Linotype"/>
          <w:b/>
          <w:lang w:val="es-ES_tradnl"/>
        </w:rPr>
        <w:t xml:space="preserve">/IP/2018: </w:t>
      </w:r>
    </w:p>
    <w:p w14:paraId="3C8B4DB5" w14:textId="39756A27" w:rsidR="004B7CE0"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4B7CE0" w:rsidRPr="00F62DF6">
        <w:rPr>
          <w:rFonts w:ascii="Palatino Linotype" w:hAnsi="Palatino Linotype" w:cs="Arial"/>
          <w:i/>
        </w:rPr>
        <w:t>“</w:t>
      </w:r>
      <w:r w:rsidR="00D83BEF" w:rsidRPr="00D83BEF">
        <w:rPr>
          <w:rFonts w:ascii="Palatino Linotype" w:hAnsi="Palatino Linotype"/>
          <w:i/>
        </w:rPr>
        <w:t>Muy respetuosamente pido me sea proporcionada COPIA CERTIFICADA de las hojas con Número de FOLIO; 000383, 000387, 000413, 000414 y 000415, contenidas en la PROPOSICIÓN TÉCNICA entregada por el licitante ganador de la licitación Pública Nacional No. LO-915114882-E23-2018.</w:t>
      </w:r>
      <w:r w:rsidR="004B7CE0" w:rsidRPr="00F62DF6">
        <w:rPr>
          <w:rFonts w:ascii="Palatino Linotype" w:hAnsi="Palatino Linotype" w:cs="Arial"/>
          <w:i/>
        </w:rPr>
        <w:t>”(Sic)</w:t>
      </w:r>
    </w:p>
    <w:p w14:paraId="336E4C23" w14:textId="77777777" w:rsidR="00D83BEF" w:rsidRPr="00744BEE" w:rsidRDefault="00D83BEF" w:rsidP="00D83BEF">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1A907892" w14:textId="77777777" w:rsidR="00D83BEF" w:rsidRPr="00F62DF6" w:rsidRDefault="00D83BEF" w:rsidP="00EB1F72">
      <w:pPr>
        <w:spacing w:after="240"/>
        <w:ind w:left="851" w:right="758"/>
        <w:jc w:val="both"/>
        <w:rPr>
          <w:rFonts w:ascii="Palatino Linotype" w:hAnsi="Palatino Linotype" w:cs="Arial"/>
          <w:i/>
        </w:rPr>
      </w:pPr>
    </w:p>
    <w:p w14:paraId="10337271" w14:textId="710661DA" w:rsidR="004B7CE0" w:rsidRPr="00F62DF6" w:rsidRDefault="004B7CE0" w:rsidP="004B7CE0">
      <w:pPr>
        <w:spacing w:before="240" w:after="240" w:line="360" w:lineRule="auto"/>
        <w:jc w:val="both"/>
        <w:rPr>
          <w:rFonts w:ascii="Palatino Linotype" w:hAnsi="Palatino Linotype"/>
          <w:b/>
          <w:lang w:val="es-ES_tradnl"/>
        </w:rPr>
      </w:pPr>
      <w:r w:rsidRPr="00F62DF6">
        <w:rPr>
          <w:rFonts w:ascii="Palatino Linotype" w:hAnsi="Palatino Linotype" w:cs="Arial"/>
          <w:b/>
        </w:rPr>
        <w:t xml:space="preserve">Solicitud </w:t>
      </w:r>
      <w:r w:rsidRPr="00F62DF6">
        <w:rPr>
          <w:rFonts w:ascii="Palatino Linotype" w:hAnsi="Palatino Linotype"/>
          <w:b/>
          <w:lang w:val="es-ES_tradnl"/>
        </w:rPr>
        <w:t>00</w:t>
      </w:r>
      <w:r w:rsidR="004C4234">
        <w:rPr>
          <w:rFonts w:ascii="Palatino Linotype" w:hAnsi="Palatino Linotype"/>
          <w:b/>
          <w:lang w:val="es-ES_tradnl"/>
        </w:rPr>
        <w:t>28</w:t>
      </w:r>
      <w:r w:rsidR="00F125FB" w:rsidRPr="00F62DF6">
        <w:rPr>
          <w:rFonts w:ascii="Palatino Linotype" w:hAnsi="Palatino Linotype"/>
          <w:b/>
          <w:lang w:val="es-ES_tradnl"/>
        </w:rPr>
        <w:t>4</w:t>
      </w:r>
      <w:r w:rsidRPr="00F62DF6">
        <w:rPr>
          <w:rFonts w:ascii="Palatino Linotype" w:hAnsi="Palatino Linotype"/>
          <w:b/>
          <w:lang w:val="es-ES_tradnl"/>
        </w:rPr>
        <w:t>/</w:t>
      </w:r>
      <w:r w:rsidR="004C4234">
        <w:rPr>
          <w:rFonts w:ascii="Palatino Linotype" w:hAnsi="Palatino Linotype"/>
          <w:b/>
          <w:lang w:val="es-ES_tradnl"/>
        </w:rPr>
        <w:t>CAEM</w:t>
      </w:r>
      <w:r w:rsidRPr="00F62DF6">
        <w:rPr>
          <w:rFonts w:ascii="Palatino Linotype" w:hAnsi="Palatino Linotype"/>
          <w:b/>
          <w:lang w:val="es-ES_tradnl"/>
        </w:rPr>
        <w:t>/IP/2018:</w:t>
      </w:r>
    </w:p>
    <w:p w14:paraId="08B12DB7" w14:textId="39D99F42" w:rsidR="004B7CE0" w:rsidRDefault="004B7CE0" w:rsidP="004B7CE0">
      <w:pPr>
        <w:spacing w:after="240"/>
        <w:ind w:left="851" w:right="758"/>
        <w:jc w:val="both"/>
        <w:rPr>
          <w:rFonts w:ascii="Palatino Linotype" w:hAnsi="Palatino Linotype" w:cs="Arial"/>
          <w:i/>
        </w:rPr>
      </w:pPr>
      <w:r w:rsidRPr="00F62DF6">
        <w:rPr>
          <w:rFonts w:ascii="Palatino Linotype" w:hAnsi="Palatino Linotype" w:cs="Arial"/>
          <w:i/>
        </w:rPr>
        <w:t>“</w:t>
      </w:r>
      <w:r w:rsidR="0001539A" w:rsidRPr="0001539A">
        <w:rPr>
          <w:rFonts w:ascii="Palatino Linotype" w:hAnsi="Palatino Linotype"/>
          <w:i/>
        </w:rPr>
        <w:t>Muy respetuosamente pido me sea proporcionada COPIA CERTIFICADA de las hojas con Número de FOLIO; 000383, 000387, 000413, 000414 y 000415, contenidas en la PROPOSICIÓN TÉCNICA entregada por el licitante ganador de la licitación Pública Nacional No. LO-915114882-E23-2018</w:t>
      </w:r>
      <w:r w:rsidRPr="00F62DF6">
        <w:rPr>
          <w:rFonts w:ascii="Palatino Linotype" w:hAnsi="Palatino Linotype" w:cs="Arial"/>
          <w:i/>
        </w:rPr>
        <w:t>.”(Sic)</w:t>
      </w:r>
    </w:p>
    <w:p w14:paraId="5D8F259D" w14:textId="77777777" w:rsidR="0001539A" w:rsidRPr="00744BEE" w:rsidRDefault="0001539A" w:rsidP="0001539A">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06148DC3" w14:textId="77777777" w:rsidR="0001539A" w:rsidRPr="00F62DF6" w:rsidRDefault="0001539A" w:rsidP="004B7CE0">
      <w:pPr>
        <w:spacing w:after="240"/>
        <w:ind w:left="851" w:right="758"/>
        <w:jc w:val="both"/>
        <w:rPr>
          <w:rFonts w:ascii="Palatino Linotype" w:hAnsi="Palatino Linotype" w:cs="Arial"/>
          <w:i/>
        </w:rPr>
      </w:pPr>
    </w:p>
    <w:p w14:paraId="05FEA397" w14:textId="1F4E4E09" w:rsidR="004C4234" w:rsidRPr="00F62DF6" w:rsidRDefault="004C4234" w:rsidP="004C4234">
      <w:pPr>
        <w:spacing w:before="240" w:after="240" w:line="360" w:lineRule="auto"/>
        <w:jc w:val="both"/>
        <w:rPr>
          <w:rFonts w:ascii="Palatino Linotype" w:hAnsi="Palatino Linotype"/>
          <w:b/>
          <w:lang w:val="es-ES_tradnl"/>
        </w:rPr>
      </w:pPr>
      <w:r w:rsidRPr="0001539A">
        <w:rPr>
          <w:rFonts w:ascii="Palatino Linotype" w:hAnsi="Palatino Linotype" w:cs="Arial"/>
          <w:b/>
        </w:rPr>
        <w:lastRenderedPageBreak/>
        <w:t xml:space="preserve">Solicitud </w:t>
      </w:r>
      <w:r w:rsidRPr="0001539A">
        <w:rPr>
          <w:rFonts w:ascii="Palatino Linotype" w:hAnsi="Palatino Linotype"/>
          <w:b/>
          <w:lang w:val="es-ES_tradnl"/>
        </w:rPr>
        <w:t>0028</w:t>
      </w:r>
      <w:r w:rsidR="0001539A" w:rsidRPr="0001539A">
        <w:rPr>
          <w:rFonts w:ascii="Palatino Linotype" w:hAnsi="Palatino Linotype"/>
          <w:b/>
          <w:lang w:val="es-ES_tradnl"/>
        </w:rPr>
        <w:t>3</w:t>
      </w:r>
      <w:r w:rsidRPr="0001539A">
        <w:rPr>
          <w:rFonts w:ascii="Palatino Linotype" w:hAnsi="Palatino Linotype"/>
          <w:b/>
          <w:lang w:val="es-ES_tradnl"/>
        </w:rPr>
        <w:t>/CAEM</w:t>
      </w:r>
      <w:r w:rsidRPr="00F62DF6">
        <w:rPr>
          <w:rFonts w:ascii="Palatino Linotype" w:hAnsi="Palatino Linotype"/>
          <w:b/>
          <w:lang w:val="es-ES_tradnl"/>
        </w:rPr>
        <w:t>/IP/2018:</w:t>
      </w:r>
    </w:p>
    <w:p w14:paraId="4108F3ED" w14:textId="48CF3A6C" w:rsidR="00F125FB"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F125FB" w:rsidRPr="00F62DF6">
        <w:rPr>
          <w:rFonts w:ascii="Palatino Linotype" w:hAnsi="Palatino Linotype" w:cs="Arial"/>
          <w:i/>
        </w:rPr>
        <w:t>“</w:t>
      </w:r>
      <w:r w:rsidR="0001539A" w:rsidRPr="0001539A">
        <w:rPr>
          <w:rFonts w:ascii="Palatino Linotype" w:hAnsi="Palatino Linotype" w:cs="Arial"/>
          <w:i/>
        </w:rPr>
        <w:t>Muy respetuosamente pido me sea proporcionada COPIA CERTIFICADA de las hojas con Número de FOLIO; desde el 000348, 000350, 000354, 000378 y 000379, contenidas en la PROPOSICIÓN TÉCNICA entregada por el licitante ganador de la licitación Pública Nacional No. LO-915114882-E23-2018.</w:t>
      </w:r>
      <w:r w:rsidR="00F125FB" w:rsidRPr="00F62DF6">
        <w:rPr>
          <w:rFonts w:ascii="Palatino Linotype" w:hAnsi="Palatino Linotype" w:cs="Arial"/>
          <w:i/>
        </w:rPr>
        <w:t>”(Sic)</w:t>
      </w:r>
    </w:p>
    <w:p w14:paraId="32E34CF3" w14:textId="77777777" w:rsidR="0001539A" w:rsidRPr="00744BEE" w:rsidRDefault="0001539A" w:rsidP="0001539A">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434B17F8" w14:textId="77777777" w:rsidR="0001539A" w:rsidRPr="00F62DF6" w:rsidRDefault="0001539A" w:rsidP="00EB1F72">
      <w:pPr>
        <w:spacing w:after="240"/>
        <w:ind w:left="851" w:right="758"/>
        <w:jc w:val="both"/>
        <w:rPr>
          <w:rFonts w:ascii="Palatino Linotype" w:hAnsi="Palatino Linotype" w:cs="Arial"/>
          <w:i/>
        </w:rPr>
      </w:pPr>
    </w:p>
    <w:p w14:paraId="4C68D7A6" w14:textId="0FBE8A8D" w:rsidR="004C4234" w:rsidRPr="00F62DF6" w:rsidRDefault="004C4234" w:rsidP="004C4234">
      <w:pPr>
        <w:spacing w:before="240" w:after="240" w:line="360" w:lineRule="auto"/>
        <w:jc w:val="both"/>
        <w:rPr>
          <w:rFonts w:ascii="Palatino Linotype" w:hAnsi="Palatino Linotype"/>
          <w:b/>
          <w:lang w:val="es-ES_tradnl"/>
        </w:rPr>
      </w:pPr>
      <w:r w:rsidRPr="00B5195C">
        <w:rPr>
          <w:rFonts w:ascii="Palatino Linotype" w:hAnsi="Palatino Linotype" w:cs="Arial"/>
          <w:b/>
        </w:rPr>
        <w:t xml:space="preserve">Solicitud </w:t>
      </w:r>
      <w:r w:rsidRPr="00B5195C">
        <w:rPr>
          <w:rFonts w:ascii="Palatino Linotype" w:hAnsi="Palatino Linotype"/>
          <w:b/>
          <w:lang w:val="es-ES_tradnl"/>
        </w:rPr>
        <w:t>0028</w:t>
      </w:r>
      <w:r w:rsidR="00B5195C" w:rsidRPr="00B5195C">
        <w:rPr>
          <w:rFonts w:ascii="Palatino Linotype" w:hAnsi="Palatino Linotype"/>
          <w:b/>
          <w:lang w:val="es-ES_tradnl"/>
        </w:rPr>
        <w:t>2</w:t>
      </w:r>
      <w:r w:rsidRPr="00B5195C">
        <w:rPr>
          <w:rFonts w:ascii="Palatino Linotype" w:hAnsi="Palatino Linotype"/>
          <w:b/>
          <w:lang w:val="es-ES_tradnl"/>
        </w:rPr>
        <w:t>/CAEM</w:t>
      </w:r>
      <w:r w:rsidRPr="00F62DF6">
        <w:rPr>
          <w:rFonts w:ascii="Palatino Linotype" w:hAnsi="Palatino Linotype"/>
          <w:b/>
          <w:lang w:val="es-ES_tradnl"/>
        </w:rPr>
        <w:t>/IP/2018:</w:t>
      </w:r>
    </w:p>
    <w:p w14:paraId="51306A97" w14:textId="069433C9" w:rsidR="00F125FB"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F125FB" w:rsidRPr="00F62DF6">
        <w:rPr>
          <w:rFonts w:ascii="Palatino Linotype" w:hAnsi="Palatino Linotype" w:cs="Arial"/>
          <w:i/>
        </w:rPr>
        <w:t>“</w:t>
      </w:r>
      <w:r w:rsidR="00B5195C" w:rsidRPr="00B5195C">
        <w:rPr>
          <w:rFonts w:ascii="Palatino Linotype" w:hAnsi="Palatino Linotype"/>
          <w:i/>
        </w:rPr>
        <w:t>Muy respetuosamente pido me sea proporcionada COPIA CERTIFICADA de las hojas con Número de FOLIO; desde el 000380 hasta el 000382 inclusive, contenidas en la PROPOSICIÓN TÉCNICA entregada por el licitante ganador de la licitación Pública Nacional No. LO-915114882-E23-2018.</w:t>
      </w:r>
      <w:r w:rsidR="00F125FB" w:rsidRPr="00F62DF6">
        <w:rPr>
          <w:rFonts w:ascii="Palatino Linotype" w:hAnsi="Palatino Linotype" w:cs="Arial"/>
          <w:i/>
        </w:rPr>
        <w:t>”(Sic)</w:t>
      </w:r>
    </w:p>
    <w:p w14:paraId="411B5A60" w14:textId="77777777" w:rsidR="00B5195C" w:rsidRPr="00744BEE" w:rsidRDefault="00B5195C" w:rsidP="00B5195C">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7752DDFE" w14:textId="77777777" w:rsidR="00B5195C" w:rsidRPr="00F62DF6" w:rsidRDefault="00B5195C" w:rsidP="00EB1F72">
      <w:pPr>
        <w:spacing w:after="240"/>
        <w:ind w:left="851" w:right="758"/>
        <w:jc w:val="both"/>
        <w:rPr>
          <w:rFonts w:ascii="Palatino Linotype" w:hAnsi="Palatino Linotype" w:cs="Arial"/>
          <w:i/>
        </w:rPr>
      </w:pPr>
    </w:p>
    <w:p w14:paraId="3C1053EA" w14:textId="163E3689" w:rsidR="00EB1F72" w:rsidRPr="00F62DF6" w:rsidRDefault="004C4234" w:rsidP="004C4234">
      <w:pPr>
        <w:spacing w:before="240" w:after="240" w:line="360" w:lineRule="auto"/>
        <w:jc w:val="both"/>
        <w:rPr>
          <w:rFonts w:ascii="Palatino Linotype" w:hAnsi="Palatino Linotype"/>
          <w:b/>
          <w:lang w:val="es-ES_tradnl"/>
        </w:rPr>
      </w:pPr>
      <w:r w:rsidRPr="00F62DF6">
        <w:rPr>
          <w:rFonts w:ascii="Palatino Linotype" w:hAnsi="Palatino Linotype" w:cs="Arial"/>
          <w:b/>
        </w:rPr>
        <w:t xml:space="preserve">Solicitud </w:t>
      </w:r>
      <w:r w:rsidRPr="00A37910">
        <w:rPr>
          <w:rFonts w:ascii="Palatino Linotype" w:hAnsi="Palatino Linotype"/>
          <w:b/>
          <w:lang w:val="es-ES_tradnl"/>
        </w:rPr>
        <w:t>0028</w:t>
      </w:r>
      <w:r w:rsidR="00A37910" w:rsidRPr="00A37910">
        <w:rPr>
          <w:rFonts w:ascii="Palatino Linotype" w:hAnsi="Palatino Linotype"/>
          <w:b/>
          <w:lang w:val="es-ES_tradnl"/>
        </w:rPr>
        <w:t>0</w:t>
      </w:r>
      <w:r w:rsidRPr="00A37910">
        <w:rPr>
          <w:rFonts w:ascii="Palatino Linotype" w:hAnsi="Palatino Linotype"/>
          <w:b/>
          <w:lang w:val="es-ES_tradnl"/>
        </w:rPr>
        <w:t>/</w:t>
      </w:r>
      <w:r>
        <w:rPr>
          <w:rFonts w:ascii="Palatino Linotype" w:hAnsi="Palatino Linotype"/>
          <w:b/>
          <w:lang w:val="es-ES_tradnl"/>
        </w:rPr>
        <w:t>CAEM</w:t>
      </w:r>
      <w:r w:rsidRPr="00F62DF6">
        <w:rPr>
          <w:rFonts w:ascii="Palatino Linotype" w:hAnsi="Palatino Linotype"/>
          <w:b/>
          <w:lang w:val="es-ES_tradnl"/>
        </w:rPr>
        <w:t>/IP/2018:</w:t>
      </w:r>
    </w:p>
    <w:p w14:paraId="194A12A3" w14:textId="64A7664A" w:rsidR="00F125FB"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F125FB" w:rsidRPr="00F62DF6">
        <w:rPr>
          <w:rFonts w:ascii="Palatino Linotype" w:hAnsi="Palatino Linotype" w:cs="Arial"/>
          <w:i/>
        </w:rPr>
        <w:t>“</w:t>
      </w:r>
      <w:r w:rsidR="00A37910" w:rsidRPr="00A37910">
        <w:rPr>
          <w:rFonts w:ascii="Palatino Linotype" w:hAnsi="Palatino Linotype"/>
          <w:i/>
        </w:rPr>
        <w:t>Muy respetuosamente pido me sea proporcionada COPIA CERTIFICADA de las hojas con Número de FOLIO; desde el 000482 hasta el 000521 inclusive, contenidas en la PROPOSICIÓN TÉCNICA entregada por el licitante ganador de la licitación Pública Nacional No. LO-915114882-E23-2018.</w:t>
      </w:r>
      <w:r w:rsidR="00F125FB" w:rsidRPr="00F62DF6">
        <w:rPr>
          <w:rFonts w:ascii="Palatino Linotype" w:hAnsi="Palatino Linotype" w:cs="Arial"/>
          <w:i/>
        </w:rPr>
        <w:t>”(Sic)</w:t>
      </w:r>
    </w:p>
    <w:p w14:paraId="392FDB9D" w14:textId="77777777" w:rsidR="00A37910" w:rsidRPr="00744BEE" w:rsidRDefault="00A37910" w:rsidP="00A37910">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38EA08DD" w14:textId="77777777" w:rsidR="00A37910" w:rsidRPr="00F62DF6" w:rsidRDefault="00A37910" w:rsidP="00EB1F72">
      <w:pPr>
        <w:spacing w:after="240"/>
        <w:ind w:left="851" w:right="758"/>
        <w:jc w:val="both"/>
        <w:rPr>
          <w:rFonts w:ascii="Palatino Linotype" w:hAnsi="Palatino Linotype" w:cs="Arial"/>
          <w:i/>
        </w:rPr>
      </w:pPr>
    </w:p>
    <w:p w14:paraId="38952418" w14:textId="22D30AE4" w:rsidR="00EB1F72" w:rsidRPr="00F62DF6" w:rsidRDefault="004C4234" w:rsidP="004C4234">
      <w:pPr>
        <w:spacing w:before="240" w:after="240" w:line="360" w:lineRule="auto"/>
        <w:jc w:val="both"/>
        <w:rPr>
          <w:rFonts w:ascii="Palatino Linotype" w:hAnsi="Palatino Linotype"/>
          <w:b/>
          <w:lang w:val="es-ES_tradnl"/>
        </w:rPr>
      </w:pPr>
      <w:r w:rsidRPr="00A37910">
        <w:rPr>
          <w:rFonts w:ascii="Palatino Linotype" w:hAnsi="Palatino Linotype" w:cs="Arial"/>
          <w:b/>
        </w:rPr>
        <w:t xml:space="preserve">Solicitud </w:t>
      </w:r>
      <w:r w:rsidRPr="00A37910">
        <w:rPr>
          <w:rFonts w:ascii="Palatino Linotype" w:hAnsi="Palatino Linotype"/>
          <w:b/>
          <w:lang w:val="es-ES_tradnl"/>
        </w:rPr>
        <w:t>002</w:t>
      </w:r>
      <w:r w:rsidR="00A37910" w:rsidRPr="00A37910">
        <w:rPr>
          <w:rFonts w:ascii="Palatino Linotype" w:hAnsi="Palatino Linotype"/>
          <w:b/>
          <w:lang w:val="es-ES_tradnl"/>
        </w:rPr>
        <w:t>79</w:t>
      </w:r>
      <w:r w:rsidRPr="00A37910">
        <w:rPr>
          <w:rFonts w:ascii="Palatino Linotype" w:hAnsi="Palatino Linotype"/>
          <w:b/>
          <w:lang w:val="es-ES_tradnl"/>
        </w:rPr>
        <w:t>/</w:t>
      </w:r>
      <w:r>
        <w:rPr>
          <w:rFonts w:ascii="Palatino Linotype" w:hAnsi="Palatino Linotype"/>
          <w:b/>
          <w:lang w:val="es-ES_tradnl"/>
        </w:rPr>
        <w:t>CAEM</w:t>
      </w:r>
      <w:r w:rsidRPr="00F62DF6">
        <w:rPr>
          <w:rFonts w:ascii="Palatino Linotype" w:hAnsi="Palatino Linotype"/>
          <w:b/>
          <w:lang w:val="es-ES_tradnl"/>
        </w:rPr>
        <w:t>/IP/2018:</w:t>
      </w:r>
    </w:p>
    <w:p w14:paraId="7B5FEB02" w14:textId="69A33553" w:rsidR="00F125FB"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lastRenderedPageBreak/>
        <w:t xml:space="preserve"> </w:t>
      </w:r>
      <w:r w:rsidR="00F125FB" w:rsidRPr="00F62DF6">
        <w:rPr>
          <w:rFonts w:ascii="Palatino Linotype" w:hAnsi="Palatino Linotype" w:cs="Arial"/>
          <w:i/>
        </w:rPr>
        <w:t>“</w:t>
      </w:r>
      <w:r w:rsidR="00A37910" w:rsidRPr="00A37910">
        <w:rPr>
          <w:rFonts w:ascii="Palatino Linotype" w:hAnsi="Palatino Linotype"/>
          <w:i/>
        </w:rPr>
        <w:t>Muy respetuosamente pido me sea proporcionada COPIA CERTIFICADA de las hojas con Número de FOLIO; desde el 000438 hasta el 000477 inclusive, contenidas en la PROPOSICIÓN TÉCNICA entregada por el licitante ganador de la licitación Pública Nacional No. LO-915114882-E23-2018.</w:t>
      </w:r>
      <w:r w:rsidR="00F125FB" w:rsidRPr="00F62DF6">
        <w:rPr>
          <w:rFonts w:ascii="Palatino Linotype" w:hAnsi="Palatino Linotype" w:cs="Arial"/>
          <w:i/>
        </w:rPr>
        <w:t>”(Sic)</w:t>
      </w:r>
    </w:p>
    <w:p w14:paraId="1F9AD1E3" w14:textId="77777777" w:rsidR="00A37910" w:rsidRPr="00744BEE" w:rsidRDefault="00A37910" w:rsidP="00A37910">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01ADE2C9" w14:textId="77777777" w:rsidR="00A37910" w:rsidRPr="00F62DF6" w:rsidRDefault="00A37910" w:rsidP="00EB1F72">
      <w:pPr>
        <w:spacing w:after="240"/>
        <w:ind w:left="851" w:right="758"/>
        <w:jc w:val="both"/>
        <w:rPr>
          <w:rFonts w:ascii="Palatino Linotype" w:hAnsi="Palatino Linotype" w:cs="Arial"/>
          <w:i/>
        </w:rPr>
      </w:pPr>
    </w:p>
    <w:p w14:paraId="31775C50" w14:textId="7A65E2A8" w:rsidR="004C4234" w:rsidRPr="00F62DF6" w:rsidRDefault="004C4234" w:rsidP="004C4234">
      <w:pPr>
        <w:spacing w:before="240" w:after="240" w:line="360" w:lineRule="auto"/>
        <w:jc w:val="both"/>
        <w:rPr>
          <w:rFonts w:ascii="Palatino Linotype" w:hAnsi="Palatino Linotype"/>
          <w:b/>
          <w:lang w:val="es-ES_tradnl"/>
        </w:rPr>
      </w:pPr>
      <w:r w:rsidRPr="00F62DF6">
        <w:rPr>
          <w:rFonts w:ascii="Palatino Linotype" w:hAnsi="Palatino Linotype" w:cs="Arial"/>
          <w:b/>
        </w:rPr>
        <w:t xml:space="preserve">Solicitud </w:t>
      </w:r>
      <w:r w:rsidRPr="00A37910">
        <w:rPr>
          <w:rFonts w:ascii="Palatino Linotype" w:hAnsi="Palatino Linotype"/>
          <w:b/>
          <w:lang w:val="es-ES_tradnl"/>
        </w:rPr>
        <w:t>002</w:t>
      </w:r>
      <w:r w:rsidR="00A37910" w:rsidRPr="00A37910">
        <w:rPr>
          <w:rFonts w:ascii="Palatino Linotype" w:hAnsi="Palatino Linotype"/>
          <w:b/>
          <w:lang w:val="es-ES_tradnl"/>
        </w:rPr>
        <w:t>7</w:t>
      </w:r>
      <w:r w:rsidRPr="00A37910">
        <w:rPr>
          <w:rFonts w:ascii="Palatino Linotype" w:hAnsi="Palatino Linotype"/>
          <w:b/>
          <w:lang w:val="es-ES_tradnl"/>
        </w:rPr>
        <w:t>8/CAEM</w:t>
      </w:r>
      <w:r w:rsidRPr="00F62DF6">
        <w:rPr>
          <w:rFonts w:ascii="Palatino Linotype" w:hAnsi="Palatino Linotype"/>
          <w:b/>
          <w:lang w:val="es-ES_tradnl"/>
        </w:rPr>
        <w:t>/IP/2018:</w:t>
      </w:r>
    </w:p>
    <w:p w14:paraId="6795A34F" w14:textId="3DA5B65E" w:rsidR="00F125FB"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F125FB" w:rsidRPr="00F62DF6">
        <w:rPr>
          <w:rFonts w:ascii="Palatino Linotype" w:hAnsi="Palatino Linotype" w:cs="Arial"/>
          <w:i/>
        </w:rPr>
        <w:t>“</w:t>
      </w:r>
      <w:r w:rsidR="00A37910" w:rsidRPr="00A37910">
        <w:rPr>
          <w:rFonts w:ascii="Palatino Linotype" w:hAnsi="Palatino Linotype"/>
          <w:i/>
        </w:rPr>
        <w:t>Muy respetuosamente pido me sea proporcionada COPIA CERTIFICADA de las hojas con Número de FOLIO; desde el 000383 hasta el 000415 inclusive, contenidas en la PROPOSICIÓN TÉCNICA entregada por el licitante ganador de la licitación Pública Nacional No. LO-915114882-E23-2018.</w:t>
      </w:r>
      <w:r w:rsidR="00F125FB" w:rsidRPr="00F62DF6">
        <w:rPr>
          <w:rFonts w:ascii="Palatino Linotype" w:hAnsi="Palatino Linotype" w:cs="Arial"/>
          <w:i/>
        </w:rPr>
        <w:t>”(Sic)</w:t>
      </w:r>
    </w:p>
    <w:p w14:paraId="6E45EB55" w14:textId="77777777" w:rsidR="00A37910" w:rsidRPr="00744BEE" w:rsidRDefault="00A37910" w:rsidP="00A37910">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792694A7" w14:textId="77777777" w:rsidR="00A37910" w:rsidRPr="00F62DF6" w:rsidRDefault="00A37910" w:rsidP="00EB1F72">
      <w:pPr>
        <w:spacing w:after="240"/>
        <w:ind w:left="851" w:right="758"/>
        <w:jc w:val="both"/>
        <w:rPr>
          <w:rFonts w:ascii="Palatino Linotype" w:hAnsi="Palatino Linotype" w:cs="Arial"/>
          <w:i/>
        </w:rPr>
      </w:pPr>
    </w:p>
    <w:p w14:paraId="6D0BFA79" w14:textId="05DCA1DA" w:rsidR="00EB1F72" w:rsidRPr="00F62DF6" w:rsidRDefault="00EB1F72" w:rsidP="00EB1F72">
      <w:pPr>
        <w:ind w:right="758"/>
        <w:jc w:val="both"/>
        <w:rPr>
          <w:rFonts w:ascii="Palatino Linotype" w:hAnsi="Palatino Linotype"/>
          <w:b/>
          <w:lang w:val="es-ES_tradnl"/>
        </w:rPr>
      </w:pPr>
      <w:r w:rsidRPr="00F62DF6">
        <w:rPr>
          <w:rFonts w:ascii="Palatino Linotype" w:hAnsi="Palatino Linotype" w:cs="Arial"/>
          <w:b/>
        </w:rPr>
        <w:t xml:space="preserve">Solicitud </w:t>
      </w:r>
      <w:r w:rsidR="004C4234" w:rsidRPr="00A37910">
        <w:rPr>
          <w:rFonts w:ascii="Palatino Linotype" w:hAnsi="Palatino Linotype"/>
          <w:b/>
          <w:lang w:val="es-ES_tradnl"/>
        </w:rPr>
        <w:t>002</w:t>
      </w:r>
      <w:r w:rsidR="00A37910" w:rsidRPr="00A37910">
        <w:rPr>
          <w:rFonts w:ascii="Palatino Linotype" w:hAnsi="Palatino Linotype"/>
          <w:b/>
          <w:lang w:val="es-ES_tradnl"/>
        </w:rPr>
        <w:t>77</w:t>
      </w:r>
      <w:r w:rsidR="004C4234" w:rsidRPr="00A37910">
        <w:rPr>
          <w:rFonts w:ascii="Palatino Linotype" w:hAnsi="Palatino Linotype"/>
          <w:b/>
          <w:lang w:val="es-ES_tradnl"/>
        </w:rPr>
        <w:t>/</w:t>
      </w:r>
      <w:r>
        <w:rPr>
          <w:rFonts w:ascii="Palatino Linotype" w:hAnsi="Palatino Linotype"/>
          <w:b/>
          <w:lang w:val="es-ES_tradnl"/>
        </w:rPr>
        <w:t>CAEM</w:t>
      </w:r>
      <w:r w:rsidRPr="00F62DF6">
        <w:rPr>
          <w:rFonts w:ascii="Palatino Linotype" w:hAnsi="Palatino Linotype"/>
          <w:b/>
          <w:lang w:val="es-ES_tradnl"/>
        </w:rPr>
        <w:t xml:space="preserve">/IP/2018: </w:t>
      </w:r>
    </w:p>
    <w:p w14:paraId="62172AB2" w14:textId="2367349D" w:rsidR="00F125FB" w:rsidRDefault="00EB1F72" w:rsidP="00EB1F72">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F125FB" w:rsidRPr="00F62DF6">
        <w:rPr>
          <w:rFonts w:ascii="Palatino Linotype" w:hAnsi="Palatino Linotype" w:cs="Arial"/>
          <w:i/>
        </w:rPr>
        <w:t>“</w:t>
      </w:r>
      <w:r w:rsidR="00A37910" w:rsidRPr="00A37910">
        <w:rPr>
          <w:rFonts w:ascii="Palatino Linotype" w:hAnsi="Palatino Linotype"/>
          <w:i/>
        </w:rPr>
        <w:t>Muy respetuosamente pido me sea proporcionada COPIA CERTIFICADA de las hojas con Número de FOLIO; desde el 000350 hasta el 000379 inclusive, contenidas en la PROPOSICIÓN TÉCNICA entregada por el licitante ganador de la licitación Pública Nacional No. LO-915114882-E23-2018.</w:t>
      </w:r>
      <w:r w:rsidR="00F125FB" w:rsidRPr="00F62DF6">
        <w:rPr>
          <w:rFonts w:ascii="Palatino Linotype" w:hAnsi="Palatino Linotype" w:cs="Arial"/>
          <w:i/>
        </w:rPr>
        <w:t>”(Sic)</w:t>
      </w:r>
    </w:p>
    <w:p w14:paraId="23EC3B43" w14:textId="77777777" w:rsidR="00A37910" w:rsidRPr="00744BEE" w:rsidRDefault="00A37910" w:rsidP="00A37910">
      <w:pPr>
        <w:ind w:right="758"/>
        <w:jc w:val="both"/>
        <w:rPr>
          <w:rFonts w:ascii="Palatino Linotype" w:hAnsi="Palatino Linotype" w:cs="Arial"/>
        </w:rPr>
      </w:pPr>
      <w:r w:rsidRPr="00744BEE">
        <w:rPr>
          <w:rFonts w:ascii="Palatino Linotype" w:hAnsi="Palatino Linotype" w:cs="Arial"/>
        </w:rPr>
        <w:t>Modalidad de entrega: Copias Certificadas (con costo)</w:t>
      </w:r>
    </w:p>
    <w:p w14:paraId="4E3FBDFB" w14:textId="77777777" w:rsidR="004C4234" w:rsidRDefault="004C4234" w:rsidP="00EB1F72">
      <w:pPr>
        <w:spacing w:after="240"/>
        <w:ind w:left="851" w:right="758"/>
        <w:jc w:val="both"/>
        <w:rPr>
          <w:rFonts w:ascii="Palatino Linotype" w:hAnsi="Palatino Linotype" w:cs="Arial"/>
          <w:i/>
        </w:rPr>
      </w:pPr>
    </w:p>
    <w:p w14:paraId="7E5EB84B" w14:textId="20D11A42" w:rsidR="004C4234" w:rsidRPr="00F62DF6" w:rsidRDefault="004C4234" w:rsidP="004C4234">
      <w:pPr>
        <w:ind w:right="758"/>
        <w:jc w:val="both"/>
        <w:rPr>
          <w:rFonts w:ascii="Palatino Linotype" w:hAnsi="Palatino Linotype"/>
          <w:b/>
          <w:lang w:val="es-ES_tradnl"/>
        </w:rPr>
      </w:pPr>
      <w:r w:rsidRPr="00F62DF6">
        <w:rPr>
          <w:rFonts w:ascii="Palatino Linotype" w:hAnsi="Palatino Linotype" w:cs="Arial"/>
          <w:b/>
        </w:rPr>
        <w:t xml:space="preserve">Solicitud </w:t>
      </w:r>
      <w:r w:rsidRPr="00A37910">
        <w:rPr>
          <w:rFonts w:ascii="Palatino Linotype" w:hAnsi="Palatino Linotype"/>
          <w:b/>
          <w:lang w:val="es-ES_tradnl"/>
        </w:rPr>
        <w:t>002</w:t>
      </w:r>
      <w:r w:rsidR="00A37910" w:rsidRPr="00A37910">
        <w:rPr>
          <w:rFonts w:ascii="Palatino Linotype" w:hAnsi="Palatino Linotype"/>
          <w:b/>
          <w:lang w:val="es-ES_tradnl"/>
        </w:rPr>
        <w:t>76</w:t>
      </w:r>
      <w:r w:rsidRPr="00A37910">
        <w:rPr>
          <w:rFonts w:ascii="Palatino Linotype" w:hAnsi="Palatino Linotype"/>
          <w:b/>
          <w:lang w:val="es-ES_tradnl"/>
        </w:rPr>
        <w:t>/CAEM</w:t>
      </w:r>
      <w:r w:rsidRPr="00F62DF6">
        <w:rPr>
          <w:rFonts w:ascii="Palatino Linotype" w:hAnsi="Palatino Linotype"/>
          <w:b/>
          <w:lang w:val="es-ES_tradnl"/>
        </w:rPr>
        <w:t xml:space="preserve">/IP/2018: </w:t>
      </w:r>
    </w:p>
    <w:p w14:paraId="12D10D0F" w14:textId="42706ADF" w:rsidR="004C4234" w:rsidRPr="003F4634" w:rsidRDefault="004C4234" w:rsidP="004C4234">
      <w:pPr>
        <w:spacing w:after="240"/>
        <w:ind w:left="851" w:right="758"/>
        <w:jc w:val="both"/>
        <w:rPr>
          <w:rFonts w:ascii="Palatino Linotype" w:hAnsi="Palatino Linotype" w:cs="Arial"/>
          <w:i/>
        </w:rPr>
      </w:pPr>
      <w:r w:rsidRPr="00F62DF6">
        <w:rPr>
          <w:rFonts w:ascii="Palatino Linotype" w:hAnsi="Palatino Linotype" w:cs="Arial"/>
          <w:i/>
        </w:rPr>
        <w:t xml:space="preserve"> “</w:t>
      </w:r>
      <w:r w:rsidR="00A37910" w:rsidRPr="00A37910">
        <w:rPr>
          <w:rFonts w:ascii="Palatino Linotype" w:hAnsi="Palatino Linotype"/>
          <w:i/>
        </w:rPr>
        <w:t>Muy respetuosamente pido me sea proporcionada COPIA CERTIFICADA de las hojas con Número de FOLIO; desde el 000317 hasta el 000320A inclusive, contenidas en la PROPOSICIÓN TÉCNICA entregada por el licitante ganador de la licitación Pública Nacional No. LO-</w:t>
      </w:r>
      <w:r w:rsidR="00A37910" w:rsidRPr="003F4634">
        <w:rPr>
          <w:rFonts w:ascii="Palatino Linotype" w:hAnsi="Palatino Linotype"/>
          <w:i/>
        </w:rPr>
        <w:t>915114882-E22-2018.</w:t>
      </w:r>
      <w:r w:rsidRPr="003F4634">
        <w:rPr>
          <w:rFonts w:ascii="Palatino Linotype" w:hAnsi="Palatino Linotype" w:cs="Arial"/>
          <w:i/>
        </w:rPr>
        <w:t>”(Sic)</w:t>
      </w:r>
    </w:p>
    <w:p w14:paraId="48B600BF" w14:textId="77777777" w:rsidR="00A37910" w:rsidRPr="003F4634" w:rsidRDefault="00A37910" w:rsidP="00A37910">
      <w:pPr>
        <w:ind w:right="758"/>
        <w:jc w:val="both"/>
        <w:rPr>
          <w:rFonts w:ascii="Palatino Linotype" w:hAnsi="Palatino Linotype" w:cs="Arial"/>
        </w:rPr>
      </w:pPr>
      <w:r w:rsidRPr="003F4634">
        <w:rPr>
          <w:rFonts w:ascii="Palatino Linotype" w:hAnsi="Palatino Linotype" w:cs="Arial"/>
        </w:rPr>
        <w:lastRenderedPageBreak/>
        <w:t>Modalidad de entrega: Copias Certificadas (con costo)</w:t>
      </w:r>
    </w:p>
    <w:p w14:paraId="154665A4" w14:textId="77777777" w:rsidR="00A37910" w:rsidRPr="003F4634" w:rsidRDefault="00A37910" w:rsidP="004C4234">
      <w:pPr>
        <w:spacing w:after="240"/>
        <w:ind w:left="851" w:right="758"/>
        <w:jc w:val="both"/>
        <w:rPr>
          <w:rFonts w:ascii="Palatino Linotype" w:hAnsi="Palatino Linotype" w:cs="Arial"/>
          <w:i/>
        </w:rPr>
      </w:pPr>
    </w:p>
    <w:p w14:paraId="78EEBD01" w14:textId="05A45B66" w:rsidR="004C4234" w:rsidRPr="003F4634" w:rsidRDefault="004C4234" w:rsidP="004C4234">
      <w:pPr>
        <w:ind w:right="758"/>
        <w:jc w:val="both"/>
        <w:rPr>
          <w:rFonts w:ascii="Palatino Linotype" w:hAnsi="Palatino Linotype"/>
          <w:b/>
          <w:lang w:val="es-ES_tradnl"/>
        </w:rPr>
      </w:pPr>
      <w:r w:rsidRPr="003F4634">
        <w:rPr>
          <w:rFonts w:ascii="Palatino Linotype" w:hAnsi="Palatino Linotype" w:cs="Arial"/>
          <w:b/>
        </w:rPr>
        <w:t xml:space="preserve">Solicitud </w:t>
      </w:r>
      <w:r w:rsidRPr="003F4634">
        <w:rPr>
          <w:rFonts w:ascii="Palatino Linotype" w:hAnsi="Palatino Linotype"/>
          <w:b/>
          <w:lang w:val="es-ES_tradnl"/>
        </w:rPr>
        <w:t>002</w:t>
      </w:r>
      <w:r w:rsidR="00A37910" w:rsidRPr="003F4634">
        <w:rPr>
          <w:rFonts w:ascii="Palatino Linotype" w:hAnsi="Palatino Linotype"/>
          <w:b/>
          <w:lang w:val="es-ES_tradnl"/>
        </w:rPr>
        <w:t>75</w:t>
      </w:r>
      <w:r w:rsidRPr="003F4634">
        <w:rPr>
          <w:rFonts w:ascii="Palatino Linotype" w:hAnsi="Palatino Linotype"/>
          <w:b/>
          <w:lang w:val="es-ES_tradnl"/>
        </w:rPr>
        <w:t xml:space="preserve">/CAEM/IP/2018: </w:t>
      </w:r>
    </w:p>
    <w:p w14:paraId="79D5D748" w14:textId="4C7D5247" w:rsidR="004C4234" w:rsidRPr="003F4634" w:rsidRDefault="004C4234" w:rsidP="004C4234">
      <w:pPr>
        <w:spacing w:after="240"/>
        <w:ind w:left="851" w:right="758"/>
        <w:jc w:val="both"/>
        <w:rPr>
          <w:rFonts w:ascii="Palatino Linotype" w:hAnsi="Palatino Linotype" w:cs="Arial"/>
          <w:i/>
        </w:rPr>
      </w:pPr>
      <w:r w:rsidRPr="003F4634">
        <w:rPr>
          <w:rFonts w:ascii="Palatino Linotype" w:hAnsi="Palatino Linotype" w:cs="Arial"/>
          <w:i/>
        </w:rPr>
        <w:t xml:space="preserve"> “</w:t>
      </w:r>
      <w:r w:rsidR="00A37910" w:rsidRPr="003F4634">
        <w:rPr>
          <w:rFonts w:ascii="Palatino Linotype" w:hAnsi="Palatino Linotype"/>
          <w:i/>
        </w:rPr>
        <w:t>Muy respetuosamente pido me sea proporcionada COPIA CERTIFICADA de las hojas con Número de FOLIO; desde el 000314 hasta el 000316A inclusive, contenidas en la PROPOSICIÓN TÉCNICA entregada por el licitante ganador de la licitación Pública Nacional No. LO-915114882-E22-2018.</w:t>
      </w:r>
      <w:r w:rsidRPr="003F4634">
        <w:rPr>
          <w:rFonts w:ascii="Palatino Linotype" w:hAnsi="Palatino Linotype" w:cs="Arial"/>
          <w:i/>
        </w:rPr>
        <w:t>”(Sic)</w:t>
      </w:r>
    </w:p>
    <w:p w14:paraId="50EA0F2D" w14:textId="77777777" w:rsidR="007C5BDA" w:rsidRPr="003F4634" w:rsidRDefault="007C5BDA" w:rsidP="007C5BDA">
      <w:pPr>
        <w:ind w:right="758"/>
        <w:jc w:val="both"/>
        <w:rPr>
          <w:rFonts w:ascii="Palatino Linotype" w:hAnsi="Palatino Linotype" w:cs="Arial"/>
        </w:rPr>
      </w:pPr>
      <w:r w:rsidRPr="003F4634">
        <w:rPr>
          <w:rFonts w:ascii="Palatino Linotype" w:hAnsi="Palatino Linotype" w:cs="Arial"/>
        </w:rPr>
        <w:t>Modalidad de entrega: Copias Certificadas (con costo)</w:t>
      </w:r>
    </w:p>
    <w:p w14:paraId="2CD70BBD" w14:textId="77777777" w:rsidR="007C5BDA" w:rsidRPr="003F4634" w:rsidRDefault="007C5BDA" w:rsidP="004C4234">
      <w:pPr>
        <w:spacing w:after="240"/>
        <w:ind w:left="851" w:right="758"/>
        <w:jc w:val="both"/>
        <w:rPr>
          <w:rFonts w:ascii="Palatino Linotype" w:hAnsi="Palatino Linotype" w:cs="Arial"/>
          <w:i/>
        </w:rPr>
      </w:pPr>
    </w:p>
    <w:p w14:paraId="524A89F8" w14:textId="47C45318" w:rsidR="004C4234" w:rsidRPr="003F4634" w:rsidRDefault="004C4234" w:rsidP="004C4234">
      <w:pPr>
        <w:ind w:right="758"/>
        <w:jc w:val="both"/>
        <w:rPr>
          <w:rFonts w:ascii="Palatino Linotype" w:hAnsi="Palatino Linotype"/>
          <w:b/>
          <w:lang w:val="es-ES_tradnl"/>
        </w:rPr>
      </w:pPr>
      <w:r w:rsidRPr="003F4634">
        <w:rPr>
          <w:rFonts w:ascii="Palatino Linotype" w:hAnsi="Palatino Linotype" w:cs="Arial"/>
          <w:b/>
        </w:rPr>
        <w:t xml:space="preserve">Solicitud </w:t>
      </w:r>
      <w:r w:rsidRPr="003F4634">
        <w:rPr>
          <w:rFonts w:ascii="Palatino Linotype" w:hAnsi="Palatino Linotype"/>
          <w:b/>
          <w:lang w:val="es-ES_tradnl"/>
        </w:rPr>
        <w:t>002</w:t>
      </w:r>
      <w:r w:rsidR="000C3B4D" w:rsidRPr="003F4634">
        <w:rPr>
          <w:rFonts w:ascii="Palatino Linotype" w:hAnsi="Palatino Linotype"/>
          <w:b/>
          <w:lang w:val="es-ES_tradnl"/>
        </w:rPr>
        <w:t>7</w:t>
      </w:r>
      <w:r w:rsidRPr="003F4634">
        <w:rPr>
          <w:rFonts w:ascii="Palatino Linotype" w:hAnsi="Palatino Linotype"/>
          <w:b/>
          <w:lang w:val="es-ES_tradnl"/>
        </w:rPr>
        <w:t xml:space="preserve">4/CAEM/IP/2018: </w:t>
      </w:r>
    </w:p>
    <w:p w14:paraId="109BCC62" w14:textId="641B9F27" w:rsidR="004C4234" w:rsidRPr="003F4634" w:rsidRDefault="004C4234" w:rsidP="004C4234">
      <w:pPr>
        <w:spacing w:after="240"/>
        <w:ind w:left="851" w:right="758"/>
        <w:jc w:val="both"/>
        <w:rPr>
          <w:rFonts w:ascii="Palatino Linotype" w:hAnsi="Palatino Linotype" w:cs="Arial"/>
          <w:i/>
        </w:rPr>
      </w:pPr>
      <w:r w:rsidRPr="003F4634">
        <w:rPr>
          <w:rFonts w:ascii="Palatino Linotype" w:hAnsi="Palatino Linotype" w:cs="Arial"/>
          <w:i/>
        </w:rPr>
        <w:t xml:space="preserve"> “</w:t>
      </w:r>
      <w:r w:rsidR="000C3B4D" w:rsidRPr="003F4634">
        <w:rPr>
          <w:rFonts w:ascii="Palatino Linotype" w:hAnsi="Palatino Linotype"/>
          <w:i/>
        </w:rPr>
        <w:t>Muy respetuosamente pido me sea proporcionada COPIA CERTIFICADA de las hojas con Número de FOLIO; desde el 000306 hasta el 000306A inclusive, contenidas en la PROPOSICIÓN TÉCNICA entregada por el licitante ganador de la licitación Pública Nacional No. LO-915114882-E22-2018.</w:t>
      </w:r>
      <w:r w:rsidRPr="003F4634">
        <w:rPr>
          <w:rFonts w:ascii="Palatino Linotype" w:hAnsi="Palatino Linotype" w:cs="Arial"/>
          <w:i/>
        </w:rPr>
        <w:t>”(Sic)</w:t>
      </w:r>
    </w:p>
    <w:p w14:paraId="1CDC04D7" w14:textId="77777777" w:rsidR="000C3B4D" w:rsidRPr="003F4634" w:rsidRDefault="000C3B4D" w:rsidP="000C3B4D">
      <w:pPr>
        <w:ind w:right="758"/>
        <w:jc w:val="both"/>
        <w:rPr>
          <w:rFonts w:ascii="Palatino Linotype" w:hAnsi="Palatino Linotype" w:cs="Arial"/>
        </w:rPr>
      </w:pPr>
      <w:r w:rsidRPr="003F4634">
        <w:rPr>
          <w:rFonts w:ascii="Palatino Linotype" w:hAnsi="Palatino Linotype" w:cs="Arial"/>
        </w:rPr>
        <w:t>Modalidad de entrega: Copias Certificadas (con costo)</w:t>
      </w:r>
    </w:p>
    <w:p w14:paraId="576D72DA" w14:textId="77777777" w:rsidR="000C3B4D" w:rsidRPr="003F4634" w:rsidRDefault="000C3B4D" w:rsidP="004C4234">
      <w:pPr>
        <w:spacing w:after="240"/>
        <w:ind w:left="851" w:right="758"/>
        <w:jc w:val="both"/>
        <w:rPr>
          <w:rFonts w:ascii="Palatino Linotype" w:hAnsi="Palatino Linotype" w:cs="Arial"/>
          <w:i/>
        </w:rPr>
      </w:pPr>
    </w:p>
    <w:p w14:paraId="43FC848C" w14:textId="42185765" w:rsidR="004C4234" w:rsidRPr="003F4634" w:rsidRDefault="004C4234" w:rsidP="004C4234">
      <w:pPr>
        <w:ind w:right="758"/>
        <w:jc w:val="both"/>
        <w:rPr>
          <w:rFonts w:ascii="Palatino Linotype" w:hAnsi="Palatino Linotype"/>
          <w:b/>
          <w:lang w:val="es-ES_tradnl"/>
        </w:rPr>
      </w:pPr>
      <w:r w:rsidRPr="003F4634">
        <w:rPr>
          <w:rFonts w:ascii="Palatino Linotype" w:hAnsi="Palatino Linotype" w:cs="Arial"/>
          <w:b/>
        </w:rPr>
        <w:t xml:space="preserve">Solicitud </w:t>
      </w:r>
      <w:r w:rsidRPr="003F4634">
        <w:rPr>
          <w:rFonts w:ascii="Palatino Linotype" w:hAnsi="Palatino Linotype"/>
          <w:b/>
          <w:lang w:val="es-ES_tradnl"/>
        </w:rPr>
        <w:t>002</w:t>
      </w:r>
      <w:r w:rsidR="00BB1A73" w:rsidRPr="003F4634">
        <w:rPr>
          <w:rFonts w:ascii="Palatino Linotype" w:hAnsi="Palatino Linotype"/>
          <w:b/>
          <w:lang w:val="es-ES_tradnl"/>
        </w:rPr>
        <w:t>73/</w:t>
      </w:r>
      <w:r w:rsidRPr="003F4634">
        <w:rPr>
          <w:rFonts w:ascii="Palatino Linotype" w:hAnsi="Palatino Linotype"/>
          <w:b/>
          <w:lang w:val="es-ES_tradnl"/>
        </w:rPr>
        <w:t xml:space="preserve">CAEM/IP/2018: </w:t>
      </w:r>
    </w:p>
    <w:p w14:paraId="4975CA7F" w14:textId="52D1E6EC" w:rsidR="004C4234" w:rsidRPr="003F4634" w:rsidRDefault="004C4234" w:rsidP="004C4234">
      <w:pPr>
        <w:spacing w:after="240"/>
        <w:ind w:left="851" w:right="758"/>
        <w:jc w:val="both"/>
        <w:rPr>
          <w:rFonts w:ascii="Palatino Linotype" w:hAnsi="Palatino Linotype" w:cs="Arial"/>
          <w:i/>
        </w:rPr>
      </w:pPr>
      <w:r w:rsidRPr="003F4634">
        <w:rPr>
          <w:rFonts w:ascii="Palatino Linotype" w:hAnsi="Palatino Linotype" w:cs="Arial"/>
          <w:i/>
        </w:rPr>
        <w:t xml:space="preserve"> “</w:t>
      </w:r>
      <w:r w:rsidR="00BB1A73" w:rsidRPr="003F4634">
        <w:rPr>
          <w:rFonts w:ascii="Palatino Linotype" w:hAnsi="Palatino Linotype"/>
          <w:i/>
        </w:rPr>
        <w:t>Muy respetuosamente pido me sea proporcionada COPIA CERTIFICADA de las hojas con Número de FOLIO; desde el 000303 hasta el 000305 inclusive, contenidas en la PROPOSICIÓN TÉCNICA entregada por el licitante ganador de la licitación Pública Nacional No. LO-915114882-E22-2018.</w:t>
      </w:r>
      <w:r w:rsidRPr="003F4634">
        <w:rPr>
          <w:rFonts w:ascii="Palatino Linotype" w:hAnsi="Palatino Linotype" w:cs="Arial"/>
          <w:i/>
        </w:rPr>
        <w:t>”(Sic)</w:t>
      </w:r>
    </w:p>
    <w:p w14:paraId="41354CB7" w14:textId="77777777" w:rsidR="00BB1A73" w:rsidRPr="003F4634" w:rsidRDefault="00BB1A73" w:rsidP="00BB1A73">
      <w:pPr>
        <w:ind w:right="758"/>
        <w:jc w:val="both"/>
        <w:rPr>
          <w:rFonts w:ascii="Palatino Linotype" w:hAnsi="Palatino Linotype" w:cs="Arial"/>
        </w:rPr>
      </w:pPr>
      <w:r w:rsidRPr="003F4634">
        <w:rPr>
          <w:rFonts w:ascii="Palatino Linotype" w:hAnsi="Palatino Linotype" w:cs="Arial"/>
        </w:rPr>
        <w:t>Modalidad de entrega: Copias Certificadas (con costo)</w:t>
      </w:r>
    </w:p>
    <w:p w14:paraId="3BFF037B" w14:textId="77777777" w:rsidR="00BB1A73" w:rsidRPr="003F4634" w:rsidRDefault="00BB1A73" w:rsidP="004C4234">
      <w:pPr>
        <w:spacing w:after="240"/>
        <w:ind w:left="851" w:right="758"/>
        <w:jc w:val="both"/>
        <w:rPr>
          <w:rFonts w:ascii="Palatino Linotype" w:hAnsi="Palatino Linotype" w:cs="Arial"/>
          <w:i/>
        </w:rPr>
      </w:pPr>
    </w:p>
    <w:p w14:paraId="26B19691" w14:textId="3432A888" w:rsidR="00380929" w:rsidRPr="003F4634" w:rsidRDefault="00380929" w:rsidP="00373004">
      <w:pPr>
        <w:spacing w:before="240" w:after="240" w:line="360" w:lineRule="auto"/>
        <w:jc w:val="both"/>
        <w:rPr>
          <w:rFonts w:ascii="Palatino Linotype" w:hAnsi="Palatino Linotype" w:cs="Arial"/>
        </w:rPr>
      </w:pPr>
      <w:r w:rsidRPr="003F4634">
        <w:rPr>
          <w:rFonts w:ascii="Palatino Linotype" w:hAnsi="Palatino Linotype" w:cs="Arial"/>
          <w:b/>
        </w:rPr>
        <w:t>Archivos adjuntos</w:t>
      </w:r>
      <w:r w:rsidRPr="003F4634">
        <w:rPr>
          <w:rFonts w:ascii="Palatino Linotype" w:hAnsi="Palatino Linotype" w:cs="Arial"/>
        </w:rPr>
        <w:t>:</w:t>
      </w:r>
      <w:r w:rsidR="00BB1A73" w:rsidRPr="003F4634">
        <w:rPr>
          <w:rFonts w:ascii="Palatino Linotype" w:hAnsi="Palatino Linotype" w:cs="Arial"/>
        </w:rPr>
        <w:t xml:space="preserve"> Ninguno. </w:t>
      </w:r>
    </w:p>
    <w:p w14:paraId="71C5C8F0" w14:textId="25A2B75C" w:rsidR="00373004" w:rsidRPr="003F4634" w:rsidRDefault="00992EE9" w:rsidP="00373004">
      <w:pPr>
        <w:spacing w:before="240" w:after="240" w:line="360" w:lineRule="auto"/>
        <w:jc w:val="both"/>
        <w:rPr>
          <w:rFonts w:ascii="Palatino Linotype" w:hAnsi="Palatino Linotype" w:cs="Arial"/>
        </w:rPr>
      </w:pPr>
      <w:r w:rsidRPr="003F4634">
        <w:rPr>
          <w:rFonts w:ascii="Palatino Linotype" w:hAnsi="Palatino Linotype" w:cs="Arial"/>
          <w:b/>
          <w:sz w:val="28"/>
          <w:szCs w:val="28"/>
        </w:rPr>
        <w:lastRenderedPageBreak/>
        <w:t>2.</w:t>
      </w:r>
      <w:r w:rsidR="0088763B" w:rsidRPr="003F4634">
        <w:rPr>
          <w:rFonts w:ascii="Palatino Linotype" w:hAnsi="Palatino Linotype" w:cs="Arial"/>
          <w:b/>
          <w:sz w:val="28"/>
          <w:szCs w:val="28"/>
        </w:rPr>
        <w:t xml:space="preserve"> </w:t>
      </w:r>
      <w:r w:rsidR="00707C30" w:rsidRPr="003F4634">
        <w:rPr>
          <w:rFonts w:ascii="Palatino Linotype" w:hAnsi="Palatino Linotype" w:cs="Arial"/>
          <w:b/>
          <w:sz w:val="28"/>
          <w:szCs w:val="28"/>
        </w:rPr>
        <w:t>Respuesta</w:t>
      </w:r>
      <w:r w:rsidR="00494398" w:rsidRPr="003F4634">
        <w:rPr>
          <w:rFonts w:ascii="Palatino Linotype" w:hAnsi="Palatino Linotype" w:cs="Arial"/>
          <w:b/>
          <w:sz w:val="28"/>
          <w:szCs w:val="28"/>
        </w:rPr>
        <w:t>s</w:t>
      </w:r>
      <w:r w:rsidR="00373004" w:rsidRPr="003F4634">
        <w:rPr>
          <w:rFonts w:ascii="Palatino Linotype" w:hAnsi="Palatino Linotype" w:cs="Arial"/>
          <w:b/>
          <w:sz w:val="28"/>
          <w:szCs w:val="28"/>
        </w:rPr>
        <w:t>.</w:t>
      </w:r>
      <w:r w:rsidR="00373004" w:rsidRPr="003F4634">
        <w:rPr>
          <w:rFonts w:ascii="Palatino Linotype" w:hAnsi="Palatino Linotype" w:cs="Arial"/>
          <w:b/>
        </w:rPr>
        <w:t xml:space="preserve"> </w:t>
      </w:r>
      <w:r w:rsidR="00494398" w:rsidRPr="003F4634">
        <w:rPr>
          <w:rFonts w:ascii="Palatino Linotype" w:hAnsi="Palatino Linotype" w:cs="Arial"/>
        </w:rPr>
        <w:t>En</w:t>
      </w:r>
      <w:r w:rsidR="00494398" w:rsidRPr="003F4634">
        <w:rPr>
          <w:rFonts w:ascii="Palatino Linotype" w:hAnsi="Palatino Linotype" w:cs="Arial"/>
          <w:b/>
        </w:rPr>
        <w:t xml:space="preserve"> </w:t>
      </w:r>
      <w:r w:rsidR="00373004" w:rsidRPr="003F4634">
        <w:rPr>
          <w:rFonts w:ascii="Palatino Linotype" w:hAnsi="Palatino Linotype" w:cs="Arial"/>
        </w:rPr>
        <w:t>fecha</w:t>
      </w:r>
      <w:r w:rsidR="006C1B1B" w:rsidRPr="003F4634">
        <w:rPr>
          <w:rFonts w:ascii="Palatino Linotype" w:hAnsi="Palatino Linotype" w:cs="Arial"/>
        </w:rPr>
        <w:t>s</w:t>
      </w:r>
      <w:r w:rsidRPr="003F4634">
        <w:rPr>
          <w:rFonts w:ascii="Palatino Linotype" w:hAnsi="Palatino Linotype" w:cs="Arial"/>
        </w:rPr>
        <w:t xml:space="preserve"> </w:t>
      </w:r>
      <w:r w:rsidR="00F81248" w:rsidRPr="003F4634">
        <w:rPr>
          <w:rFonts w:ascii="Palatino Linotype" w:hAnsi="Palatino Linotype" w:cs="Arial"/>
          <w:b/>
        </w:rPr>
        <w:t xml:space="preserve">cinco de noviembre </w:t>
      </w:r>
      <w:r w:rsidRPr="003F4634">
        <w:rPr>
          <w:rFonts w:ascii="Palatino Linotype" w:hAnsi="Palatino Linotype" w:cs="Arial"/>
          <w:b/>
        </w:rPr>
        <w:t xml:space="preserve">del </w:t>
      </w:r>
      <w:r w:rsidR="00231A75" w:rsidRPr="003F4634">
        <w:rPr>
          <w:rFonts w:ascii="Palatino Linotype" w:hAnsi="Palatino Linotype" w:cs="Arial"/>
          <w:b/>
        </w:rPr>
        <w:t xml:space="preserve">año </w:t>
      </w:r>
      <w:r w:rsidR="00373004" w:rsidRPr="003F4634">
        <w:rPr>
          <w:rFonts w:ascii="Palatino Linotype" w:hAnsi="Palatino Linotype" w:cs="Arial"/>
          <w:b/>
        </w:rPr>
        <w:t xml:space="preserve">dos mil </w:t>
      </w:r>
      <w:r w:rsidR="00F42F0F" w:rsidRPr="003F4634">
        <w:rPr>
          <w:rFonts w:ascii="Palatino Linotype" w:hAnsi="Palatino Linotype" w:cs="Arial"/>
          <w:b/>
        </w:rPr>
        <w:t>dieciocho</w:t>
      </w:r>
      <w:r w:rsidR="00373004" w:rsidRPr="003F4634">
        <w:rPr>
          <w:rFonts w:ascii="Palatino Linotype" w:hAnsi="Palatino Linotype" w:cs="Arial"/>
        </w:rPr>
        <w:t xml:space="preserve"> el </w:t>
      </w:r>
      <w:r w:rsidR="00EF05EE" w:rsidRPr="003F4634">
        <w:rPr>
          <w:rFonts w:ascii="Palatino Linotype" w:hAnsi="Palatino Linotype" w:cs="Arial"/>
          <w:b/>
        </w:rPr>
        <w:t>SUJETO OBLIGADO</w:t>
      </w:r>
      <w:r w:rsidR="00023AD2" w:rsidRPr="003F4634">
        <w:rPr>
          <w:rFonts w:ascii="Palatino Linotype" w:hAnsi="Palatino Linotype" w:cs="Arial"/>
        </w:rPr>
        <w:t xml:space="preserve"> </w:t>
      </w:r>
      <w:r w:rsidR="000562E0" w:rsidRPr="003F4634">
        <w:rPr>
          <w:rFonts w:ascii="Palatino Linotype" w:hAnsi="Palatino Linotype" w:cs="Arial"/>
        </w:rPr>
        <w:t xml:space="preserve">otorgó idéntica </w:t>
      </w:r>
      <w:r w:rsidR="00707C30" w:rsidRPr="003F4634">
        <w:rPr>
          <w:rFonts w:ascii="Palatino Linotype" w:hAnsi="Palatino Linotype" w:cs="Arial"/>
        </w:rPr>
        <w:t>respuesta a la</w:t>
      </w:r>
      <w:r w:rsidR="00F42F0F" w:rsidRPr="003F4634">
        <w:rPr>
          <w:rFonts w:ascii="Palatino Linotype" w:hAnsi="Palatino Linotype" w:cs="Arial"/>
        </w:rPr>
        <w:t>s</w:t>
      </w:r>
      <w:r w:rsidR="00707C30" w:rsidRPr="003F4634">
        <w:rPr>
          <w:rFonts w:ascii="Palatino Linotype" w:hAnsi="Palatino Linotype" w:cs="Arial"/>
        </w:rPr>
        <w:t xml:space="preserve"> solicitud</w:t>
      </w:r>
      <w:r w:rsidR="00F42F0F" w:rsidRPr="003F4634">
        <w:rPr>
          <w:rFonts w:ascii="Palatino Linotype" w:hAnsi="Palatino Linotype" w:cs="Arial"/>
        </w:rPr>
        <w:t>es</w:t>
      </w:r>
      <w:r w:rsidR="00707C30" w:rsidRPr="003F4634">
        <w:rPr>
          <w:rFonts w:ascii="Palatino Linotype" w:hAnsi="Palatino Linotype" w:cs="Arial"/>
        </w:rPr>
        <w:t xml:space="preserve"> de acceso </w:t>
      </w:r>
      <w:r w:rsidR="009D5B53" w:rsidRPr="003F4634">
        <w:rPr>
          <w:rFonts w:ascii="Palatino Linotype" w:hAnsi="Palatino Linotype" w:cs="Arial"/>
        </w:rPr>
        <w:t xml:space="preserve">a la información </w:t>
      </w:r>
      <w:r w:rsidR="000562E0" w:rsidRPr="003F4634">
        <w:rPr>
          <w:rFonts w:ascii="Palatino Linotype" w:hAnsi="Palatino Linotype" w:cs="Arial"/>
        </w:rPr>
        <w:t>a través del SAIMEX, refiriendo sustancialmente:</w:t>
      </w:r>
    </w:p>
    <w:p w14:paraId="3534F1D4" w14:textId="77777777" w:rsidR="00C75BD3" w:rsidRPr="003F4634" w:rsidRDefault="00334C6F" w:rsidP="00D94D37">
      <w:pPr>
        <w:spacing w:before="240" w:after="240"/>
        <w:ind w:left="851" w:right="900"/>
        <w:jc w:val="both"/>
        <w:rPr>
          <w:rFonts w:ascii="Palatino Linotype" w:hAnsi="Palatino Linotype" w:cs="Arial"/>
          <w:i/>
          <w:sz w:val="22"/>
          <w:szCs w:val="22"/>
        </w:rPr>
      </w:pPr>
      <w:r w:rsidRPr="003F4634">
        <w:rPr>
          <w:rFonts w:ascii="Palatino Linotype" w:hAnsi="Palatino Linotype" w:cs="Arial"/>
          <w:i/>
          <w:sz w:val="22"/>
          <w:szCs w:val="22"/>
        </w:rPr>
        <w:t xml:space="preserve"> </w:t>
      </w:r>
      <w:r w:rsidR="00A85D0C" w:rsidRPr="003F4634">
        <w:rPr>
          <w:rFonts w:ascii="Palatino Linotype" w:hAnsi="Palatino Linotype" w:cs="Arial"/>
          <w:i/>
          <w:sz w:val="22"/>
          <w:szCs w:val="22"/>
        </w:rPr>
        <w:t>“</w:t>
      </w:r>
      <w:r w:rsidR="00C75BD3" w:rsidRPr="003F4634">
        <w:rPr>
          <w:rFonts w:ascii="Palatino Linotype" w:hAnsi="Palatino Linotype" w:cs="Arial"/>
          <w:i/>
          <w:sz w:val="22"/>
          <w:szCs w:val="22"/>
        </w:rPr>
        <w:t>…</w:t>
      </w:r>
    </w:p>
    <w:p w14:paraId="5E2557AA" w14:textId="77777777" w:rsidR="00C75BD3" w:rsidRPr="003F4634" w:rsidRDefault="00C75BD3" w:rsidP="00D94D37">
      <w:pPr>
        <w:spacing w:before="240" w:after="240"/>
        <w:ind w:left="851" w:right="900"/>
        <w:jc w:val="both"/>
        <w:rPr>
          <w:rFonts w:ascii="Palatino Linotype" w:hAnsi="Palatino Linotype"/>
          <w:i/>
          <w:sz w:val="22"/>
          <w:szCs w:val="22"/>
        </w:rPr>
      </w:pPr>
      <w:proofErr w:type="gramStart"/>
      <w:r w:rsidRPr="003F4634">
        <w:rPr>
          <w:rFonts w:ascii="Palatino Linotype" w:hAnsi="Palatino Linotype"/>
          <w:i/>
          <w:sz w:val="22"/>
          <w:szCs w:val="22"/>
        </w:rPr>
        <w:t>se</w:t>
      </w:r>
      <w:proofErr w:type="gramEnd"/>
      <w:r w:rsidRPr="003F4634">
        <w:rPr>
          <w:rFonts w:ascii="Palatino Linotype" w:hAnsi="Palatino Linotype"/>
          <w:i/>
          <w:sz w:val="22"/>
          <w:szCs w:val="22"/>
        </w:rPr>
        <w:t xml:space="preserve"> deberán cubrir los costos establecidos en el Código Financiero del Estado de México y Municipios. En ese sentido, se establece en el CAPÍTULO SEGUNDO DE LOS DERECHOS, artículo 73, numeral I copias certificadas, publicado en el Código Financiero del Estado de México y Municipios, los siguientes costos: Concepto 1.- Copias certificadas A).- Por la primera hoja $72.00 B).- Por cada hoja subsecuente $35.00 Por lo tanto, resulta un pago de $164.72 I.V.A incluido, mismo que deberá pagar en la caja General de esta Comisión antes de recoger la información. Antes de realizar el pago señalado, le solicito comunicarse al módulo de transparencia de esta Comisión, ubicado en la calle Félix Guzmán No. 7, segundo piso, colonia El Parque, Municipio de Naucalpan, cuyo responsable, es el Ing. Oscar López Vargas, teléfono 53-95-19-87, quien le indicará el procedimiento respectivo.</w:t>
      </w:r>
      <w:r w:rsidR="0088763B" w:rsidRPr="003F4634">
        <w:rPr>
          <w:rFonts w:ascii="Palatino Linotype" w:hAnsi="Palatino Linotype"/>
          <w:i/>
          <w:sz w:val="22"/>
          <w:szCs w:val="22"/>
        </w:rPr>
        <w:t xml:space="preserve"> </w:t>
      </w:r>
      <w:r w:rsidRPr="003F4634">
        <w:rPr>
          <w:rFonts w:ascii="Palatino Linotype" w:hAnsi="Palatino Linotype"/>
          <w:i/>
          <w:sz w:val="22"/>
          <w:szCs w:val="22"/>
        </w:rPr>
        <w:t xml:space="preserve"> </w:t>
      </w:r>
    </w:p>
    <w:p w14:paraId="10F1069B" w14:textId="59A10885" w:rsidR="00A85D0C" w:rsidRPr="003F4634" w:rsidRDefault="007666D6" w:rsidP="00D94D37">
      <w:pPr>
        <w:spacing w:before="240" w:after="240"/>
        <w:ind w:left="851" w:right="900"/>
        <w:jc w:val="both"/>
        <w:rPr>
          <w:rFonts w:ascii="Palatino Linotype" w:hAnsi="Palatino Linotype" w:cs="Arial"/>
          <w:i/>
          <w:sz w:val="22"/>
          <w:szCs w:val="22"/>
        </w:rPr>
      </w:pPr>
      <w:r w:rsidRPr="003F4634">
        <w:rPr>
          <w:rFonts w:ascii="Palatino Linotype" w:hAnsi="Palatino Linotype" w:cs="Arial"/>
          <w:i/>
          <w:sz w:val="22"/>
          <w:szCs w:val="22"/>
        </w:rPr>
        <w:t>…</w:t>
      </w:r>
      <w:proofErr w:type="gramStart"/>
      <w:r w:rsidR="00A85D0C" w:rsidRPr="003F4634">
        <w:rPr>
          <w:rFonts w:ascii="Palatino Linotype" w:hAnsi="Palatino Linotype" w:cs="Arial"/>
          <w:i/>
          <w:sz w:val="22"/>
          <w:szCs w:val="22"/>
        </w:rPr>
        <w:t>”(</w:t>
      </w:r>
      <w:proofErr w:type="gramEnd"/>
      <w:r w:rsidR="00A85D0C" w:rsidRPr="003F4634">
        <w:rPr>
          <w:rFonts w:ascii="Palatino Linotype" w:hAnsi="Palatino Linotype" w:cs="Arial"/>
          <w:i/>
          <w:sz w:val="22"/>
          <w:szCs w:val="22"/>
        </w:rPr>
        <w:t>Sic)</w:t>
      </w:r>
    </w:p>
    <w:p w14:paraId="4E620F64" w14:textId="77777777" w:rsidR="00D94D37" w:rsidRPr="003F4634" w:rsidRDefault="00D94D37" w:rsidP="00D94D37">
      <w:pPr>
        <w:spacing w:before="240" w:after="240"/>
        <w:ind w:left="851" w:right="900"/>
        <w:jc w:val="both"/>
        <w:rPr>
          <w:rFonts w:ascii="Palatino Linotype" w:hAnsi="Palatino Linotype" w:cs="Arial"/>
          <w:i/>
          <w:sz w:val="16"/>
          <w:szCs w:val="16"/>
        </w:rPr>
      </w:pPr>
    </w:p>
    <w:p w14:paraId="5982032A" w14:textId="62749744" w:rsidR="00BF461A" w:rsidRPr="003F4634" w:rsidRDefault="00B37D37" w:rsidP="00373004">
      <w:pPr>
        <w:spacing w:before="240" w:after="240" w:line="360" w:lineRule="auto"/>
        <w:jc w:val="both"/>
        <w:rPr>
          <w:rFonts w:ascii="Palatino Linotype" w:hAnsi="Palatino Linotype" w:cs="Arial"/>
        </w:rPr>
      </w:pPr>
      <w:r w:rsidRPr="003F4634">
        <w:rPr>
          <w:rFonts w:ascii="Palatino Linotype" w:hAnsi="Palatino Linotype" w:cs="Arial"/>
          <w:b/>
        </w:rPr>
        <w:t xml:space="preserve">Archivo adjunto: </w:t>
      </w:r>
      <w:r w:rsidR="00BF461A" w:rsidRPr="003F4634">
        <w:rPr>
          <w:rFonts w:ascii="Palatino Linotype" w:hAnsi="Palatino Linotype" w:cs="Arial"/>
          <w:b/>
        </w:rPr>
        <w:t xml:space="preserve"> </w:t>
      </w:r>
      <w:r w:rsidR="00334C6F" w:rsidRPr="003F4634">
        <w:rPr>
          <w:rFonts w:ascii="Palatino Linotype" w:hAnsi="Palatino Linotype" w:cs="Arial"/>
        </w:rPr>
        <w:t xml:space="preserve">El </w:t>
      </w:r>
      <w:r w:rsidR="00EF05EE" w:rsidRPr="003F4634">
        <w:rPr>
          <w:rFonts w:ascii="Palatino Linotype" w:hAnsi="Palatino Linotype" w:cs="Arial"/>
          <w:b/>
        </w:rPr>
        <w:t>SUJETO OBLIGADO</w:t>
      </w:r>
      <w:r w:rsidR="00334C6F" w:rsidRPr="003F4634">
        <w:rPr>
          <w:rFonts w:ascii="Palatino Linotype" w:hAnsi="Palatino Linotype" w:cs="Arial"/>
        </w:rPr>
        <w:t xml:space="preserve"> </w:t>
      </w:r>
      <w:r w:rsidR="00D94D37" w:rsidRPr="003F4634">
        <w:rPr>
          <w:rFonts w:ascii="Palatino Linotype" w:hAnsi="Palatino Linotype" w:cs="Arial"/>
        </w:rPr>
        <w:t xml:space="preserve">adjuntó </w:t>
      </w:r>
      <w:r w:rsidR="00334C6F" w:rsidRPr="003F4634">
        <w:rPr>
          <w:rFonts w:ascii="Palatino Linotype" w:hAnsi="Palatino Linotype" w:cs="Arial"/>
        </w:rPr>
        <w:t>a sus</w:t>
      </w:r>
      <w:r w:rsidR="00BF461A" w:rsidRPr="003F4634">
        <w:rPr>
          <w:rFonts w:ascii="Palatino Linotype" w:hAnsi="Palatino Linotype" w:cs="Arial"/>
        </w:rPr>
        <w:t xml:space="preserve"> respuestas </w:t>
      </w:r>
      <w:r w:rsidR="00266E5F" w:rsidRPr="003F4634">
        <w:rPr>
          <w:rFonts w:ascii="Palatino Linotype" w:hAnsi="Palatino Linotype" w:cs="Arial"/>
        </w:rPr>
        <w:t xml:space="preserve">un archivo </w:t>
      </w:r>
      <w:r w:rsidR="00D94D37" w:rsidRPr="003F4634">
        <w:rPr>
          <w:rFonts w:ascii="Palatino Linotype" w:hAnsi="Palatino Linotype"/>
        </w:rPr>
        <w:t xml:space="preserve">que contiene </w:t>
      </w:r>
      <w:r w:rsidR="00DF4DF8" w:rsidRPr="003F4634">
        <w:rPr>
          <w:rFonts w:ascii="Palatino Linotype" w:hAnsi="Palatino Linotype"/>
        </w:rPr>
        <w:t xml:space="preserve">un oficio </w:t>
      </w:r>
      <w:r w:rsidR="00D5758F" w:rsidRPr="003F4634">
        <w:rPr>
          <w:rFonts w:ascii="Palatino Linotype" w:hAnsi="Palatino Linotype"/>
        </w:rPr>
        <w:t xml:space="preserve">suscrito por el Director General de Inversión y Gestión y Servidor Público Habilitado de la Secretaría de Obra Pública del </w:t>
      </w:r>
      <w:r w:rsidR="00D5758F" w:rsidRPr="003F4634">
        <w:rPr>
          <w:rFonts w:ascii="Palatino Linotype" w:hAnsi="Palatino Linotype"/>
          <w:b/>
        </w:rPr>
        <w:t>SUJETO OBLIGADO</w:t>
      </w:r>
      <w:r w:rsidR="00D5758F" w:rsidRPr="003F4634">
        <w:rPr>
          <w:rFonts w:ascii="Palatino Linotype" w:hAnsi="Palatino Linotype"/>
        </w:rPr>
        <w:t xml:space="preserve">, dirigido a la Jefa de la Unidad de Información, Planeación, Programación y Evaluación y Titular de la Unidad de Transparencia, a través del cual respondió que de acuerdo </w:t>
      </w:r>
      <w:r w:rsidR="00CB787C" w:rsidRPr="003F4634">
        <w:rPr>
          <w:rFonts w:ascii="Palatino Linotype" w:hAnsi="Palatino Linotype"/>
        </w:rPr>
        <w:t>a</w:t>
      </w:r>
      <w:r w:rsidR="00D5758F" w:rsidRPr="003F4634">
        <w:rPr>
          <w:rFonts w:ascii="Palatino Linotype" w:hAnsi="Palatino Linotype"/>
        </w:rPr>
        <w:t xml:space="preserve">l artículo 73 del Código Financiero del Estado de México, </w:t>
      </w:r>
      <w:r w:rsidR="00CB787C" w:rsidRPr="003F4634">
        <w:rPr>
          <w:rFonts w:ascii="Palatino Linotype" w:hAnsi="Palatino Linotype"/>
        </w:rPr>
        <w:t xml:space="preserve">se deberá informar al peticionario el costo de la certificación, proporcionando los montos respectivos, el cual deberá cubrir en la Caja General del </w:t>
      </w:r>
      <w:r w:rsidR="00CB787C" w:rsidRPr="003F4634">
        <w:rPr>
          <w:rFonts w:ascii="Palatino Linotype" w:hAnsi="Palatino Linotype"/>
          <w:b/>
        </w:rPr>
        <w:t>SUJETO OBLIGADO</w:t>
      </w:r>
      <w:r w:rsidR="00CB787C" w:rsidRPr="003F4634">
        <w:rPr>
          <w:rFonts w:ascii="Palatino Linotype" w:hAnsi="Palatino Linotype"/>
        </w:rPr>
        <w:t xml:space="preserve">, indicando el domicilio de éste. </w:t>
      </w:r>
    </w:p>
    <w:p w14:paraId="4D5370C7" w14:textId="10FCCC1B" w:rsidR="00373004" w:rsidRPr="00F62DF6" w:rsidRDefault="00AB372D" w:rsidP="006726C0">
      <w:pPr>
        <w:spacing w:before="240" w:after="240" w:line="360" w:lineRule="auto"/>
        <w:ind w:right="49"/>
        <w:jc w:val="both"/>
        <w:rPr>
          <w:rFonts w:ascii="Palatino Linotype" w:hAnsi="Palatino Linotype" w:cs="Arial"/>
        </w:rPr>
      </w:pPr>
      <w:r w:rsidRPr="003F4634">
        <w:rPr>
          <w:rFonts w:ascii="Palatino Linotype" w:hAnsi="Palatino Linotype" w:cs="Arial"/>
          <w:b/>
          <w:sz w:val="28"/>
          <w:szCs w:val="28"/>
        </w:rPr>
        <w:lastRenderedPageBreak/>
        <w:t>4</w:t>
      </w:r>
      <w:r w:rsidR="000553C0" w:rsidRPr="003F4634">
        <w:rPr>
          <w:rFonts w:ascii="Palatino Linotype" w:hAnsi="Palatino Linotype" w:cs="Arial"/>
          <w:b/>
          <w:sz w:val="28"/>
          <w:szCs w:val="28"/>
        </w:rPr>
        <w:t xml:space="preserve">. </w:t>
      </w:r>
      <w:r w:rsidR="006726C0" w:rsidRPr="003F4634">
        <w:rPr>
          <w:rFonts w:ascii="Palatino Linotype" w:hAnsi="Palatino Linotype" w:cs="Arial"/>
          <w:b/>
          <w:sz w:val="28"/>
          <w:szCs w:val="28"/>
        </w:rPr>
        <w:t>Integración y trámite de los recursos</w:t>
      </w:r>
      <w:r w:rsidR="006726C0" w:rsidRPr="00F62DF6">
        <w:rPr>
          <w:rFonts w:ascii="Palatino Linotype" w:hAnsi="Palatino Linotype" w:cs="Arial"/>
          <w:b/>
          <w:sz w:val="28"/>
          <w:szCs w:val="28"/>
        </w:rPr>
        <w:t xml:space="preserve"> de revisión.</w:t>
      </w:r>
      <w:r w:rsidR="006726C0" w:rsidRPr="00F62DF6">
        <w:rPr>
          <w:rFonts w:ascii="Palatino Linotype" w:hAnsi="Palatino Linotype" w:cs="Arial"/>
          <w:b/>
        </w:rPr>
        <w:t xml:space="preserve"> </w:t>
      </w:r>
      <w:r w:rsidR="006726C0" w:rsidRPr="00F62DF6">
        <w:rPr>
          <w:rFonts w:ascii="Palatino Linotype" w:hAnsi="Palatino Linotype" w:cs="Arial"/>
        </w:rPr>
        <w:t xml:space="preserve">Inconforme con las respuestas, el </w:t>
      </w:r>
      <w:r w:rsidR="006726C0" w:rsidRPr="00F62DF6">
        <w:rPr>
          <w:rFonts w:ascii="Palatino Linotype" w:hAnsi="Palatino Linotype" w:cs="Arial"/>
          <w:b/>
        </w:rPr>
        <w:t>RECURRENTE</w:t>
      </w:r>
      <w:r w:rsidR="006726C0" w:rsidRPr="00F62DF6">
        <w:rPr>
          <w:rFonts w:ascii="Palatino Linotype" w:hAnsi="Palatino Linotype" w:cs="Arial"/>
        </w:rPr>
        <w:t xml:space="preserve"> </w:t>
      </w:r>
      <w:r w:rsidR="006726C0" w:rsidRPr="006979BB">
        <w:rPr>
          <w:rFonts w:ascii="Palatino Linotype" w:hAnsi="Palatino Linotype" w:cs="Arial"/>
        </w:rPr>
        <w:t xml:space="preserve">interpuso los recursos de revisión materia del presente estudio, a través del SAIMEX, el día </w:t>
      </w:r>
      <w:r w:rsidR="006726C0" w:rsidRPr="006979BB">
        <w:rPr>
          <w:rFonts w:ascii="Palatino Linotype" w:hAnsi="Palatino Linotype" w:cs="Arial"/>
          <w:b/>
        </w:rPr>
        <w:t>veinti</w:t>
      </w:r>
      <w:r w:rsidR="00125E2C" w:rsidRPr="006979BB">
        <w:rPr>
          <w:rFonts w:ascii="Palatino Linotype" w:hAnsi="Palatino Linotype" w:cs="Arial"/>
          <w:b/>
        </w:rPr>
        <w:t>séis de noviembre d</w:t>
      </w:r>
      <w:r w:rsidR="006726C0" w:rsidRPr="006979BB">
        <w:rPr>
          <w:rFonts w:ascii="Palatino Linotype" w:hAnsi="Palatino Linotype" w:cs="Arial"/>
          <w:b/>
        </w:rPr>
        <w:t>e dos mil dieciocho</w:t>
      </w:r>
      <w:r w:rsidR="006726C0" w:rsidRPr="006979BB">
        <w:rPr>
          <w:rFonts w:ascii="Palatino Linotype" w:hAnsi="Palatino Linotype" w:cs="Arial"/>
        </w:rPr>
        <w:t>,</w:t>
      </w:r>
      <w:r w:rsidR="006726C0" w:rsidRPr="006979BB">
        <w:rPr>
          <w:rFonts w:ascii="Palatino Linotype" w:hAnsi="Palatino Linotype" w:cs="Arial"/>
          <w:b/>
        </w:rPr>
        <w:t xml:space="preserve"> </w:t>
      </w:r>
      <w:r w:rsidR="00484DE9" w:rsidRPr="006979BB">
        <w:rPr>
          <w:rFonts w:ascii="Palatino Linotype" w:hAnsi="Palatino Linotype" w:cs="Arial"/>
        </w:rPr>
        <w:t>expresando</w:t>
      </w:r>
      <w:r w:rsidR="00EC174A" w:rsidRPr="006979BB">
        <w:rPr>
          <w:rFonts w:ascii="Palatino Linotype" w:hAnsi="Palatino Linotype" w:cs="Arial"/>
        </w:rPr>
        <w:t xml:space="preserve"> en todos</w:t>
      </w:r>
      <w:r w:rsidR="00484DE9" w:rsidRPr="006979BB">
        <w:rPr>
          <w:rFonts w:ascii="Palatino Linotype" w:hAnsi="Palatino Linotype" w:cs="Arial"/>
        </w:rPr>
        <w:t xml:space="preserve"> </w:t>
      </w:r>
      <w:r w:rsidR="00373004" w:rsidRPr="006979BB">
        <w:rPr>
          <w:rFonts w:ascii="Palatino Linotype" w:hAnsi="Palatino Linotype" w:cs="Arial"/>
        </w:rPr>
        <w:t>lo siguiente:</w:t>
      </w:r>
    </w:p>
    <w:p w14:paraId="2A445AA7" w14:textId="77777777" w:rsidR="00AF1084" w:rsidRPr="00F62DF6" w:rsidRDefault="00AF1084" w:rsidP="00AF1084">
      <w:pPr>
        <w:spacing w:before="240" w:after="240" w:line="360" w:lineRule="auto"/>
        <w:jc w:val="both"/>
        <w:rPr>
          <w:rFonts w:ascii="Palatino Linotype" w:hAnsi="Palatino Linotype" w:cs="Arial"/>
          <w:b/>
        </w:rPr>
      </w:pPr>
      <w:r w:rsidRPr="00F62DF6">
        <w:rPr>
          <w:rFonts w:ascii="Palatino Linotype" w:hAnsi="Palatino Linotype" w:cs="Arial"/>
          <w:b/>
        </w:rPr>
        <w:t>a) Acto impugnado.</w:t>
      </w:r>
    </w:p>
    <w:p w14:paraId="1B568ADE" w14:textId="2BEB1FBD" w:rsidR="00AF1084" w:rsidRPr="00F62DF6" w:rsidRDefault="00AF1084" w:rsidP="00437884">
      <w:pPr>
        <w:spacing w:before="240" w:after="240" w:line="360" w:lineRule="auto"/>
        <w:ind w:left="851"/>
        <w:jc w:val="both"/>
        <w:rPr>
          <w:rFonts w:ascii="Palatino Linotype" w:hAnsi="Palatino Linotype" w:cs="Arial"/>
          <w:i/>
          <w:sz w:val="22"/>
          <w:szCs w:val="22"/>
        </w:rPr>
      </w:pPr>
      <w:r w:rsidRPr="00F62DF6">
        <w:rPr>
          <w:rFonts w:ascii="Palatino Linotype" w:hAnsi="Palatino Linotype" w:cs="Arial"/>
          <w:i/>
          <w:sz w:val="22"/>
          <w:szCs w:val="22"/>
        </w:rPr>
        <w:t>“</w:t>
      </w:r>
      <w:r w:rsidR="00125E2C" w:rsidRPr="00125E2C">
        <w:rPr>
          <w:rFonts w:ascii="Palatino Linotype" w:hAnsi="Palatino Linotype"/>
          <w:i/>
          <w:sz w:val="22"/>
          <w:szCs w:val="22"/>
        </w:rPr>
        <w:t>Respuesta del Sujeto Obligado de fecha 5 de noviembre de 2018</w:t>
      </w:r>
      <w:r w:rsidR="0067385A">
        <w:rPr>
          <w:rFonts w:ascii="Palatino Linotype" w:hAnsi="Palatino Linotype"/>
          <w:i/>
          <w:sz w:val="22"/>
          <w:szCs w:val="22"/>
        </w:rPr>
        <w:t>”</w:t>
      </w:r>
      <w:r w:rsidR="00125E2C" w:rsidRPr="00125E2C">
        <w:rPr>
          <w:rFonts w:ascii="Palatino Linotype" w:hAnsi="Palatino Linotype"/>
          <w:i/>
          <w:sz w:val="22"/>
          <w:szCs w:val="22"/>
        </w:rPr>
        <w:t xml:space="preserve"> </w:t>
      </w:r>
      <w:r w:rsidRPr="00F62DF6">
        <w:rPr>
          <w:rFonts w:ascii="Palatino Linotype" w:hAnsi="Palatino Linotype" w:cs="Arial"/>
          <w:i/>
          <w:sz w:val="22"/>
          <w:szCs w:val="22"/>
        </w:rPr>
        <w:t>(Sic)</w:t>
      </w:r>
    </w:p>
    <w:p w14:paraId="621A2416" w14:textId="77777777" w:rsidR="00AF1084" w:rsidRPr="00F62DF6" w:rsidRDefault="00AF1084" w:rsidP="00AF1084">
      <w:pPr>
        <w:spacing w:line="360" w:lineRule="auto"/>
        <w:jc w:val="both"/>
        <w:rPr>
          <w:rFonts w:ascii="Palatino Linotype" w:hAnsi="Palatino Linotype" w:cs="Arial"/>
          <w:b/>
        </w:rPr>
      </w:pPr>
      <w:r w:rsidRPr="00F62DF6">
        <w:rPr>
          <w:rFonts w:ascii="Palatino Linotype" w:hAnsi="Palatino Linotype" w:cs="Arial"/>
          <w:b/>
        </w:rPr>
        <w:t>b) Razones o Motivos de inconformidad.</w:t>
      </w:r>
    </w:p>
    <w:p w14:paraId="1FE75E19" w14:textId="295730D3" w:rsidR="00AF1084" w:rsidRPr="0067385A" w:rsidRDefault="00AF1084" w:rsidP="0067385A">
      <w:pPr>
        <w:ind w:left="851" w:right="902"/>
        <w:jc w:val="both"/>
        <w:rPr>
          <w:rFonts w:ascii="Palatino Linotype" w:hAnsi="Palatino Linotype" w:cs="Arial"/>
          <w:i/>
          <w:sz w:val="22"/>
          <w:szCs w:val="22"/>
        </w:rPr>
      </w:pPr>
      <w:r w:rsidRPr="0067385A">
        <w:rPr>
          <w:rFonts w:ascii="Palatino Linotype" w:hAnsi="Palatino Linotype" w:cs="Arial"/>
          <w:i/>
          <w:sz w:val="22"/>
          <w:szCs w:val="22"/>
        </w:rPr>
        <w:t>“</w:t>
      </w:r>
      <w:r w:rsidR="00125E2C" w:rsidRPr="0067385A">
        <w:rPr>
          <w:rFonts w:ascii="Palatino Linotype" w:hAnsi="Palatino Linotype"/>
          <w:i/>
          <w:sz w:val="22"/>
          <w:szCs w:val="22"/>
        </w:rPr>
        <w:t>El día 17 de octubre de 2018 solicité al sujeto obligado copia certificada de información pública. El día 5 de noviembre de 2018 el sujeto obligado me informa de los costos de reproducción de la información solicitada; me indica que deberé pagar en la caja General de la Comisión de Aguas del Estado de México y me instruye a que, antes de realizar el pago, deberé comunicarme al número telefónico 53-95-19-87 a fin de que se me indique el procedimiento a seguir. Si bien el sujeto obligado me informa de la existencia de la información y de los costos que deberé cubrir previo a que me sea entrega, lo cierto es que su respuesta me causa agravio por los siguientes motivos: 1.</w:t>
      </w:r>
      <w:r w:rsidR="00125E2C" w:rsidRPr="0067385A">
        <w:rPr>
          <w:rFonts w:ascii="Palatino Linotype" w:hAnsi="Palatino Linotype"/>
          <w:i/>
          <w:sz w:val="22"/>
          <w:szCs w:val="22"/>
        </w:rPr>
        <w:tab/>
        <w:t xml:space="preserve">El sujeto obligado no precisa en su respuesta el procedimiento a seguir para el acceso a la información, por el contrario, me condiciona a realizar una llamada telefónica para que se me indique dicho procedimiento. Si bien la realización de la llamada telefónica no me debiera representar un acto de molestia, lo es cierto es que, en el número telefónico referido, no contestan, con lo cual, se me deja en incertidumbre jurídica pues no se me permite conocer el procedimiento a seguir para allegarme la información. 2. El sujeto obligado me obliga a pagar en la caja general del CAEM limitando el derecho que me otorga el Reglamento de pagar en las cajas de las receptorías de rentas, en las instituciones bancarias o vía Internet con tarjeta de crédito o débito. Así mismo, no me da opción a elegir si acudo personalmente a recoger los documentos solicitados, o bien, que se me envíe mediante el servicio postal de correo certificado o el de mensajería especializada. (Artículo 4.23). Por lo expuesto anteriormente, muy respetuosamente pido a ese órgano garante: 1. Ordene al sujeto obligado me indique con precisión el procedimiento a seguir para obtener acceso a la información solicitada. 2. Me permita realizar el pago en el portal electrónico de la secretaría de finanzas, en las cajas de receptorías de rentas o en </w:t>
      </w:r>
      <w:r w:rsidR="00125E2C" w:rsidRPr="0067385A">
        <w:rPr>
          <w:rFonts w:ascii="Palatino Linotype" w:hAnsi="Palatino Linotype"/>
          <w:i/>
          <w:sz w:val="22"/>
          <w:szCs w:val="22"/>
        </w:rPr>
        <w:lastRenderedPageBreak/>
        <w:t>los bancos. 3. Se me tenga por presentado en tiempo y forma la presente inconformidad.</w:t>
      </w:r>
      <w:r w:rsidRPr="0067385A">
        <w:rPr>
          <w:rFonts w:ascii="Palatino Linotype" w:hAnsi="Palatino Linotype" w:cs="Arial"/>
          <w:i/>
          <w:sz w:val="22"/>
          <w:szCs w:val="22"/>
        </w:rPr>
        <w:t>” (Sic)</w:t>
      </w:r>
    </w:p>
    <w:p w14:paraId="49650799" w14:textId="76B68566" w:rsidR="006979BB" w:rsidRPr="006979BB" w:rsidRDefault="006979BB" w:rsidP="00741F87">
      <w:pPr>
        <w:spacing w:before="240" w:after="240" w:line="360" w:lineRule="auto"/>
        <w:ind w:right="49"/>
        <w:jc w:val="both"/>
        <w:rPr>
          <w:rFonts w:ascii="Palatino Linotype" w:hAnsi="Palatino Linotype" w:cs="Arial"/>
          <w:lang w:eastAsia="es-MX"/>
        </w:rPr>
      </w:pPr>
      <w:r w:rsidRPr="006979BB">
        <w:rPr>
          <w:rFonts w:ascii="Palatino Linotype" w:hAnsi="Palatino Linotype" w:cs="Arial"/>
          <w:lang w:eastAsia="es-MX"/>
        </w:rPr>
        <w:t xml:space="preserve">Cabe mencionar, que en el caso de los </w:t>
      </w:r>
      <w:r>
        <w:rPr>
          <w:rFonts w:ascii="Palatino Linotype" w:hAnsi="Palatino Linotype" w:cs="Arial"/>
          <w:lang w:eastAsia="es-MX"/>
        </w:rPr>
        <w:t xml:space="preserve">recursos de revisión 04481/INFOEM/IP/RR/2018 y 04483/INFOEM/IP/RR/2018 arguyó como </w:t>
      </w:r>
      <w:r w:rsidRPr="006979BB">
        <w:rPr>
          <w:rFonts w:ascii="Palatino Linotype" w:hAnsi="Palatino Linotype" w:cs="Arial"/>
          <w:b/>
          <w:lang w:eastAsia="es-MX"/>
        </w:rPr>
        <w:t>acto impugnado</w:t>
      </w:r>
      <w:r>
        <w:rPr>
          <w:rFonts w:ascii="Palatino Linotype" w:hAnsi="Palatino Linotype" w:cs="Arial"/>
          <w:b/>
          <w:lang w:eastAsia="es-MX"/>
        </w:rPr>
        <w:t xml:space="preserve"> </w:t>
      </w:r>
      <w:r>
        <w:rPr>
          <w:rFonts w:ascii="Palatino Linotype" w:hAnsi="Palatino Linotype" w:cs="Arial"/>
          <w:lang w:eastAsia="es-MX"/>
        </w:rPr>
        <w:t xml:space="preserve">los motivos de inconformidad manifestados en los demás medios de impugnación y como </w:t>
      </w:r>
      <w:r w:rsidRPr="006979BB">
        <w:rPr>
          <w:rFonts w:ascii="Palatino Linotype" w:hAnsi="Palatino Linotype" w:cs="Arial"/>
          <w:b/>
          <w:lang w:eastAsia="es-MX"/>
        </w:rPr>
        <w:t>motivos de inconformidad</w:t>
      </w:r>
      <w:r>
        <w:rPr>
          <w:rFonts w:ascii="Palatino Linotype" w:hAnsi="Palatino Linotype" w:cs="Arial"/>
          <w:lang w:eastAsia="es-MX"/>
        </w:rPr>
        <w:t xml:space="preserve"> expreso el contenido del acto impugnado de los recursos de revisión restantes.    </w:t>
      </w:r>
    </w:p>
    <w:p w14:paraId="12526D8B" w14:textId="77777777" w:rsidR="00741F87" w:rsidRPr="00F62DF6" w:rsidRDefault="00741F87" w:rsidP="00741F87">
      <w:pPr>
        <w:spacing w:before="240" w:after="240" w:line="360" w:lineRule="auto"/>
        <w:ind w:right="49"/>
        <w:jc w:val="both"/>
        <w:rPr>
          <w:rFonts w:ascii="Palatino Linotype" w:hAnsi="Palatino Linotype" w:cs="Arial"/>
        </w:rPr>
      </w:pPr>
      <w:r w:rsidRPr="00F62DF6">
        <w:rPr>
          <w:rFonts w:ascii="Palatino Linotype" w:hAnsi="Palatino Linotype" w:cs="Arial"/>
          <w:b/>
          <w:lang w:eastAsia="es-MX"/>
        </w:rPr>
        <w:t xml:space="preserve">Anexos: </w:t>
      </w:r>
      <w:r w:rsidRPr="00F62DF6">
        <w:rPr>
          <w:rFonts w:ascii="Palatino Linotype" w:hAnsi="Palatino Linotype" w:cs="Arial"/>
          <w:lang w:eastAsia="es-MX"/>
        </w:rPr>
        <w:t>No adjuntó ningún archivo a sus recursos de revisión</w:t>
      </w:r>
      <w:r w:rsidRPr="00F62DF6">
        <w:rPr>
          <w:rFonts w:ascii="Palatino Linotype" w:hAnsi="Palatino Linotype" w:cs="Arial"/>
        </w:rPr>
        <w:t xml:space="preserve">. </w:t>
      </w:r>
    </w:p>
    <w:p w14:paraId="0A5A3371" w14:textId="2B8A32CA" w:rsidR="00E235A5" w:rsidRPr="00F62DF6" w:rsidRDefault="00683FB8" w:rsidP="006429C9">
      <w:pPr>
        <w:spacing w:before="240" w:after="240" w:line="360" w:lineRule="auto"/>
        <w:jc w:val="both"/>
        <w:rPr>
          <w:rFonts w:ascii="Palatino Linotype" w:hAnsi="Palatino Linotype"/>
        </w:rPr>
      </w:pPr>
      <w:r w:rsidRPr="004049B7">
        <w:rPr>
          <w:rFonts w:ascii="Palatino Linotype" w:hAnsi="Palatino Linotype"/>
          <w:b/>
          <w:sz w:val="28"/>
          <w:szCs w:val="28"/>
        </w:rPr>
        <w:t>5</w:t>
      </w:r>
      <w:r w:rsidR="00E235A5" w:rsidRPr="004049B7">
        <w:rPr>
          <w:rFonts w:ascii="Palatino Linotype" w:hAnsi="Palatino Linotype"/>
          <w:b/>
          <w:sz w:val="28"/>
          <w:szCs w:val="28"/>
        </w:rPr>
        <w:t>. Turno.</w:t>
      </w:r>
      <w:r w:rsidR="00E235A5" w:rsidRPr="004049B7">
        <w:rPr>
          <w:rFonts w:ascii="Palatino Linotype" w:hAnsi="Palatino Linotype"/>
          <w:b/>
        </w:rPr>
        <w:t xml:space="preserve"> </w:t>
      </w:r>
      <w:r w:rsidR="000666BC" w:rsidRPr="004049B7">
        <w:rPr>
          <w:rFonts w:ascii="Palatino Linotype" w:eastAsia="Calibri" w:hAnsi="Palatino Linotype" w:cs="Arial"/>
        </w:rPr>
        <w:t>De conformidad con el artículo 185, fracción I de la Ley de Transparencia y Acceso a la Información Pública del Estado de México y Municipios vigente, los</w:t>
      </w:r>
      <w:r w:rsidR="000666BC" w:rsidRPr="00F62DF6">
        <w:rPr>
          <w:rFonts w:ascii="Palatino Linotype" w:eastAsia="Calibri" w:hAnsi="Palatino Linotype" w:cs="Arial"/>
        </w:rPr>
        <w:t xml:space="preserve"> recursos de revisión fueron turnados por  el sistema electrónico del Instituto de Transparencia, Acceso a la Información Pública y Protección de Datos Personales del Estado de México y Municipios de la forma siguiente:</w:t>
      </w:r>
      <w:r w:rsidR="00AF1084" w:rsidRPr="00F62DF6">
        <w:rPr>
          <w:rFonts w:ascii="Palatino Linotype" w:hAnsi="Palatino Linotype" w:cs="Arial"/>
        </w:rPr>
        <w:t xml:space="preserve"> </w:t>
      </w:r>
      <w:r w:rsidR="00EC174A" w:rsidRPr="00F62DF6">
        <w:rPr>
          <w:rFonts w:ascii="Palatino Linotype" w:hAnsi="Palatino Linotype" w:cs="Arial"/>
        </w:rPr>
        <w:t>los</w:t>
      </w:r>
      <w:r w:rsidR="00AF1084" w:rsidRPr="00F62DF6">
        <w:rPr>
          <w:rFonts w:ascii="Palatino Linotype" w:hAnsi="Palatino Linotype" w:cs="Arial"/>
        </w:rPr>
        <w:t xml:space="preserve"> recurso</w:t>
      </w:r>
      <w:r w:rsidR="00EC174A" w:rsidRPr="00F62DF6">
        <w:rPr>
          <w:rFonts w:ascii="Palatino Linotype" w:hAnsi="Palatino Linotype" w:cs="Arial"/>
        </w:rPr>
        <w:t>s</w:t>
      </w:r>
      <w:r w:rsidR="00AF1084" w:rsidRPr="00F62DF6">
        <w:rPr>
          <w:rFonts w:ascii="Palatino Linotype" w:hAnsi="Palatino Linotype" w:cs="Arial"/>
        </w:rPr>
        <w:t xml:space="preserve"> de revisión número</w:t>
      </w:r>
      <w:r w:rsidR="00EC174A" w:rsidRPr="00F62DF6">
        <w:rPr>
          <w:rFonts w:ascii="Palatino Linotype" w:hAnsi="Palatino Linotype" w:cs="Arial"/>
        </w:rPr>
        <w:t>s</w:t>
      </w:r>
      <w:r w:rsidR="00AF1084" w:rsidRPr="00F62DF6">
        <w:rPr>
          <w:rFonts w:ascii="Palatino Linotype" w:hAnsi="Palatino Linotype" w:cs="Arial"/>
        </w:rPr>
        <w:t xml:space="preserve"> </w:t>
      </w:r>
      <w:r w:rsidR="00EC174A" w:rsidRPr="00F62DF6">
        <w:rPr>
          <w:rFonts w:ascii="Palatino Linotype" w:hAnsi="Palatino Linotype"/>
          <w:b/>
          <w:lang w:val="es-ES_tradnl"/>
        </w:rPr>
        <w:t>0</w:t>
      </w:r>
      <w:r w:rsidR="00F77065">
        <w:rPr>
          <w:rFonts w:ascii="Palatino Linotype" w:hAnsi="Palatino Linotype"/>
          <w:b/>
          <w:lang w:val="es-ES_tradnl"/>
        </w:rPr>
        <w:t>4459</w:t>
      </w:r>
      <w:r w:rsidR="00AF1084" w:rsidRPr="00F62DF6">
        <w:rPr>
          <w:rFonts w:ascii="Palatino Linotype" w:hAnsi="Palatino Linotype"/>
          <w:b/>
          <w:lang w:val="es-ES_tradnl"/>
        </w:rPr>
        <w:t>/INFOEM/IP/RR/2018</w:t>
      </w:r>
      <w:r w:rsidRPr="00F62DF6">
        <w:rPr>
          <w:rFonts w:ascii="Palatino Linotype" w:hAnsi="Palatino Linotype"/>
          <w:b/>
          <w:lang w:val="es-ES_tradnl"/>
        </w:rPr>
        <w:t>,</w:t>
      </w:r>
      <w:r w:rsidR="00EC174A" w:rsidRPr="00F62DF6">
        <w:rPr>
          <w:rFonts w:ascii="Palatino Linotype" w:hAnsi="Palatino Linotype"/>
          <w:b/>
          <w:lang w:val="es-ES_tradnl"/>
        </w:rPr>
        <w:t xml:space="preserve"> 0</w:t>
      </w:r>
      <w:r w:rsidR="00F77065">
        <w:rPr>
          <w:rFonts w:ascii="Palatino Linotype" w:hAnsi="Palatino Linotype"/>
          <w:b/>
          <w:lang w:val="es-ES_tradnl"/>
        </w:rPr>
        <w:t>4479</w:t>
      </w:r>
      <w:r w:rsidR="00EC174A" w:rsidRPr="00F62DF6">
        <w:rPr>
          <w:rFonts w:ascii="Palatino Linotype" w:hAnsi="Palatino Linotype"/>
          <w:b/>
          <w:lang w:val="es-ES_tradnl"/>
        </w:rPr>
        <w:t>/INFOEM/IP/RR/2018</w:t>
      </w:r>
      <w:r w:rsidR="00F77065">
        <w:rPr>
          <w:rFonts w:ascii="Palatino Linotype" w:hAnsi="Palatino Linotype"/>
          <w:b/>
          <w:lang w:val="es-ES_tradnl"/>
        </w:rPr>
        <w:t xml:space="preserve">, </w:t>
      </w:r>
      <w:r w:rsidRPr="00F62DF6">
        <w:rPr>
          <w:rFonts w:ascii="Palatino Linotype" w:hAnsi="Palatino Linotype"/>
          <w:b/>
          <w:lang w:val="es-ES_tradnl"/>
        </w:rPr>
        <w:t>0</w:t>
      </w:r>
      <w:r w:rsidR="00F77065">
        <w:rPr>
          <w:rFonts w:ascii="Palatino Linotype" w:hAnsi="Palatino Linotype"/>
          <w:b/>
          <w:lang w:val="es-ES_tradnl"/>
        </w:rPr>
        <w:t>4484</w:t>
      </w:r>
      <w:r w:rsidRPr="00F62DF6">
        <w:rPr>
          <w:rFonts w:ascii="Palatino Linotype" w:hAnsi="Palatino Linotype"/>
          <w:b/>
          <w:lang w:val="es-ES_tradnl"/>
        </w:rPr>
        <w:t>/INFOEM/IP/RR/2018</w:t>
      </w:r>
      <w:r w:rsidR="00F77065">
        <w:rPr>
          <w:rFonts w:ascii="Palatino Linotype" w:hAnsi="Palatino Linotype"/>
          <w:lang w:val="es-ES_tradnl"/>
        </w:rPr>
        <w:t xml:space="preserve"> y </w:t>
      </w:r>
      <w:r w:rsidR="00F77065" w:rsidRPr="00F77065">
        <w:rPr>
          <w:rFonts w:ascii="Palatino Linotype" w:hAnsi="Palatino Linotype"/>
          <w:b/>
          <w:lang w:val="es-ES_tradnl"/>
        </w:rPr>
        <w:t>04489/INFOEM/IP/RR/2018</w:t>
      </w:r>
      <w:r w:rsidR="00567F67" w:rsidRPr="00F62DF6">
        <w:rPr>
          <w:rFonts w:ascii="Palatino Linotype" w:hAnsi="Palatino Linotype"/>
          <w:b/>
          <w:lang w:val="es-ES_tradnl"/>
        </w:rPr>
        <w:t xml:space="preserve"> </w:t>
      </w:r>
      <w:r w:rsidR="00231A75" w:rsidRPr="00F62DF6">
        <w:rPr>
          <w:rFonts w:ascii="Palatino Linotype" w:hAnsi="Palatino Linotype"/>
          <w:lang w:val="es-ES_tradnl"/>
        </w:rPr>
        <w:t>fue</w:t>
      </w:r>
      <w:r w:rsidR="00EC174A" w:rsidRPr="00F62DF6">
        <w:rPr>
          <w:rFonts w:ascii="Palatino Linotype" w:hAnsi="Palatino Linotype"/>
          <w:lang w:val="es-ES_tradnl"/>
        </w:rPr>
        <w:t>ron</w:t>
      </w:r>
      <w:r w:rsidR="00231A75" w:rsidRPr="00F62DF6">
        <w:rPr>
          <w:rFonts w:ascii="Palatino Linotype" w:hAnsi="Palatino Linotype"/>
          <w:lang w:val="es-ES_tradnl"/>
        </w:rPr>
        <w:t xml:space="preserve"> turnado</w:t>
      </w:r>
      <w:r w:rsidR="00EC174A" w:rsidRPr="00F62DF6">
        <w:rPr>
          <w:rFonts w:ascii="Palatino Linotype" w:hAnsi="Palatino Linotype"/>
          <w:lang w:val="es-ES_tradnl"/>
        </w:rPr>
        <w:t>s</w:t>
      </w:r>
      <w:r w:rsidR="00231A75" w:rsidRPr="00F62DF6">
        <w:rPr>
          <w:rFonts w:ascii="Palatino Linotype" w:hAnsi="Palatino Linotype"/>
          <w:lang w:val="es-ES_tradnl"/>
        </w:rPr>
        <w:t xml:space="preserve"> </w:t>
      </w:r>
      <w:r w:rsidR="00AF1084" w:rsidRPr="00F62DF6">
        <w:rPr>
          <w:rFonts w:ascii="Palatino Linotype" w:hAnsi="Palatino Linotype" w:cs="Arial"/>
        </w:rPr>
        <w:t>al</w:t>
      </w:r>
      <w:r w:rsidR="00AF1084" w:rsidRPr="00F62DF6">
        <w:rPr>
          <w:rFonts w:ascii="Palatino Linotype" w:eastAsia="Calibri" w:hAnsi="Palatino Linotype" w:cs="Arial"/>
        </w:rPr>
        <w:t xml:space="preserve"> Comisionado </w:t>
      </w:r>
      <w:r w:rsidR="00AF1084" w:rsidRPr="00F62DF6">
        <w:rPr>
          <w:rFonts w:ascii="Palatino Linotype" w:eastAsia="Calibri" w:hAnsi="Palatino Linotype" w:cs="Arial"/>
          <w:b/>
        </w:rPr>
        <w:t>Javier Martínez Cruz</w:t>
      </w:r>
      <w:r w:rsidR="00EC174A" w:rsidRPr="00F62DF6">
        <w:rPr>
          <w:rFonts w:ascii="Palatino Linotype" w:hAnsi="Palatino Linotype" w:cs="Arial"/>
        </w:rPr>
        <w:t>, los</w:t>
      </w:r>
      <w:r w:rsidR="00231A75" w:rsidRPr="00F62DF6">
        <w:rPr>
          <w:rFonts w:ascii="Palatino Linotype" w:hAnsi="Palatino Linotype"/>
          <w:lang w:val="es-ES_tradnl"/>
        </w:rPr>
        <w:t xml:space="preserve"> recurso</w:t>
      </w:r>
      <w:r w:rsidR="00EC174A" w:rsidRPr="00F62DF6">
        <w:rPr>
          <w:rFonts w:ascii="Palatino Linotype" w:hAnsi="Palatino Linotype"/>
          <w:lang w:val="es-ES_tradnl"/>
        </w:rPr>
        <w:t>s</w:t>
      </w:r>
      <w:r w:rsidR="00231A75" w:rsidRPr="00F62DF6">
        <w:rPr>
          <w:rFonts w:ascii="Palatino Linotype" w:hAnsi="Palatino Linotype"/>
          <w:lang w:val="es-ES_tradnl"/>
        </w:rPr>
        <w:t xml:space="preserve"> de revisión</w:t>
      </w:r>
      <w:r w:rsidR="00EC174A" w:rsidRPr="00F62DF6">
        <w:rPr>
          <w:rFonts w:ascii="Palatino Linotype" w:hAnsi="Palatino Linotype"/>
          <w:b/>
          <w:lang w:val="es-ES_tradnl"/>
        </w:rPr>
        <w:t xml:space="preserve"> 0</w:t>
      </w:r>
      <w:r w:rsidR="00F77065">
        <w:rPr>
          <w:rFonts w:ascii="Palatino Linotype" w:hAnsi="Palatino Linotype"/>
          <w:b/>
          <w:lang w:val="es-ES_tradnl"/>
        </w:rPr>
        <w:t>4460</w:t>
      </w:r>
      <w:r w:rsidR="00231A75" w:rsidRPr="00F62DF6">
        <w:rPr>
          <w:rFonts w:ascii="Palatino Linotype" w:hAnsi="Palatino Linotype"/>
          <w:b/>
          <w:lang w:val="es-ES_tradnl"/>
        </w:rPr>
        <w:t>/INFOEM/IP/RR/2018</w:t>
      </w:r>
      <w:r w:rsidR="00EC174A" w:rsidRPr="00F62DF6">
        <w:rPr>
          <w:rFonts w:ascii="Palatino Linotype" w:hAnsi="Palatino Linotype"/>
          <w:b/>
          <w:lang w:val="es-ES_tradnl"/>
        </w:rPr>
        <w:t>, 0</w:t>
      </w:r>
      <w:r w:rsidR="00F77065">
        <w:rPr>
          <w:rFonts w:ascii="Palatino Linotype" w:hAnsi="Palatino Linotype"/>
          <w:b/>
          <w:lang w:val="es-ES_tradnl"/>
        </w:rPr>
        <w:t>4480</w:t>
      </w:r>
      <w:r w:rsidR="00EC174A" w:rsidRPr="00F62DF6">
        <w:rPr>
          <w:rFonts w:ascii="Palatino Linotype" w:hAnsi="Palatino Linotype"/>
          <w:b/>
          <w:lang w:val="es-ES_tradnl"/>
        </w:rPr>
        <w:t>/INFOEM/IP/RR/2018</w:t>
      </w:r>
      <w:r w:rsidR="00F77065">
        <w:rPr>
          <w:rFonts w:ascii="Palatino Linotype" w:hAnsi="Palatino Linotype"/>
          <w:b/>
          <w:lang w:val="es-ES_tradnl"/>
        </w:rPr>
        <w:t xml:space="preserve">, </w:t>
      </w:r>
      <w:r w:rsidR="00F77065" w:rsidRPr="00F62DF6">
        <w:rPr>
          <w:rFonts w:ascii="Palatino Linotype" w:hAnsi="Palatino Linotype"/>
          <w:b/>
          <w:lang w:val="es-ES_tradnl"/>
        </w:rPr>
        <w:t>0</w:t>
      </w:r>
      <w:r w:rsidR="00F77065">
        <w:rPr>
          <w:rFonts w:ascii="Palatino Linotype" w:hAnsi="Palatino Linotype"/>
          <w:b/>
          <w:lang w:val="es-ES_tradnl"/>
        </w:rPr>
        <w:t>4485</w:t>
      </w:r>
      <w:r w:rsidR="00F77065" w:rsidRPr="00F62DF6">
        <w:rPr>
          <w:rFonts w:ascii="Palatino Linotype" w:hAnsi="Palatino Linotype"/>
          <w:b/>
          <w:lang w:val="es-ES_tradnl"/>
        </w:rPr>
        <w:t>/INFOEM/IP/RR/2018</w:t>
      </w:r>
      <w:r w:rsidR="00EC174A" w:rsidRPr="00F62DF6">
        <w:rPr>
          <w:rFonts w:ascii="Palatino Linotype" w:hAnsi="Palatino Linotype"/>
          <w:b/>
          <w:lang w:val="es-ES_tradnl"/>
        </w:rPr>
        <w:t xml:space="preserve"> y 0</w:t>
      </w:r>
      <w:r w:rsidR="00F77065">
        <w:rPr>
          <w:rFonts w:ascii="Palatino Linotype" w:hAnsi="Palatino Linotype"/>
          <w:b/>
          <w:lang w:val="es-ES_tradnl"/>
        </w:rPr>
        <w:t>4490</w:t>
      </w:r>
      <w:r w:rsidR="00EC174A" w:rsidRPr="00F62DF6">
        <w:rPr>
          <w:rFonts w:ascii="Palatino Linotype" w:hAnsi="Palatino Linotype"/>
          <w:b/>
          <w:lang w:val="es-ES_tradnl"/>
        </w:rPr>
        <w:t>/INFOEM/IP/RR/2018</w:t>
      </w:r>
      <w:r w:rsidR="00231A75" w:rsidRPr="00F62DF6">
        <w:rPr>
          <w:rFonts w:ascii="Palatino Linotype" w:hAnsi="Palatino Linotype" w:cs="Arial"/>
          <w:b/>
        </w:rPr>
        <w:t xml:space="preserve"> </w:t>
      </w:r>
      <w:r w:rsidR="00234A9A" w:rsidRPr="00F62DF6">
        <w:rPr>
          <w:rFonts w:ascii="Palatino Linotype" w:hAnsi="Palatino Linotype" w:cs="Arial"/>
        </w:rPr>
        <w:t>a</w:t>
      </w:r>
      <w:r w:rsidR="00EC174A" w:rsidRPr="00F62DF6">
        <w:rPr>
          <w:rFonts w:ascii="Palatino Linotype" w:hAnsi="Palatino Linotype" w:cs="Arial"/>
        </w:rPr>
        <w:t xml:space="preserve"> </w:t>
      </w:r>
      <w:r w:rsidR="00234A9A" w:rsidRPr="00F62DF6">
        <w:rPr>
          <w:rFonts w:ascii="Palatino Linotype" w:hAnsi="Palatino Linotype" w:cs="Arial"/>
        </w:rPr>
        <w:t>l</w:t>
      </w:r>
      <w:r w:rsidR="00EC174A" w:rsidRPr="00F62DF6">
        <w:rPr>
          <w:rFonts w:ascii="Palatino Linotype" w:hAnsi="Palatino Linotype" w:cs="Arial"/>
        </w:rPr>
        <w:t>a</w:t>
      </w:r>
      <w:r w:rsidR="00EC174A" w:rsidRPr="00F62DF6">
        <w:rPr>
          <w:rFonts w:ascii="Palatino Linotype" w:eastAsia="Calibri" w:hAnsi="Palatino Linotype" w:cs="Arial"/>
        </w:rPr>
        <w:t xml:space="preserve"> Comisionada President</w:t>
      </w:r>
      <w:r w:rsidR="00426CAF">
        <w:rPr>
          <w:rFonts w:ascii="Palatino Linotype" w:eastAsia="Calibri" w:hAnsi="Palatino Linotype" w:cs="Arial"/>
        </w:rPr>
        <w:t>a</w:t>
      </w:r>
      <w:r w:rsidR="00231A75" w:rsidRPr="00F62DF6">
        <w:rPr>
          <w:rFonts w:ascii="Palatino Linotype" w:eastAsia="Calibri" w:hAnsi="Palatino Linotype" w:cs="Arial"/>
        </w:rPr>
        <w:t xml:space="preserve"> </w:t>
      </w:r>
      <w:r w:rsidR="00EC174A" w:rsidRPr="00F62DF6">
        <w:rPr>
          <w:rFonts w:ascii="Palatino Linotype" w:eastAsia="Calibri" w:hAnsi="Palatino Linotype" w:cs="Arial"/>
          <w:b/>
        </w:rPr>
        <w:t>Zulema Martínez Sánchez</w:t>
      </w:r>
      <w:r w:rsidR="00EC174A" w:rsidRPr="00F62DF6">
        <w:rPr>
          <w:rFonts w:ascii="Palatino Linotype" w:hAnsi="Palatino Linotype"/>
        </w:rPr>
        <w:t>;</w:t>
      </w:r>
      <w:r w:rsidR="00484DE9" w:rsidRPr="00F62DF6">
        <w:rPr>
          <w:rFonts w:ascii="Palatino Linotype" w:hAnsi="Palatino Linotype"/>
        </w:rPr>
        <w:t xml:space="preserve"> </w:t>
      </w:r>
      <w:r w:rsidRPr="00F62DF6">
        <w:rPr>
          <w:rFonts w:ascii="Palatino Linotype" w:hAnsi="Palatino Linotype"/>
        </w:rPr>
        <w:t>los</w:t>
      </w:r>
      <w:r w:rsidR="00484DE9" w:rsidRPr="00F62DF6">
        <w:rPr>
          <w:rFonts w:ascii="Palatino Linotype" w:hAnsi="Palatino Linotype"/>
        </w:rPr>
        <w:t xml:space="preserve"> recurso</w:t>
      </w:r>
      <w:r w:rsidRPr="00F62DF6">
        <w:rPr>
          <w:rFonts w:ascii="Palatino Linotype" w:hAnsi="Palatino Linotype"/>
        </w:rPr>
        <w:t>s</w:t>
      </w:r>
      <w:r w:rsidR="00484DE9" w:rsidRPr="00F62DF6">
        <w:rPr>
          <w:rFonts w:ascii="Palatino Linotype" w:hAnsi="Palatino Linotype"/>
        </w:rPr>
        <w:t xml:space="preserve"> de revisión </w:t>
      </w:r>
      <w:r w:rsidR="00EC174A" w:rsidRPr="00F62DF6">
        <w:rPr>
          <w:rFonts w:ascii="Palatino Linotype" w:hAnsi="Palatino Linotype" w:cs="Arial"/>
          <w:b/>
        </w:rPr>
        <w:t>0</w:t>
      </w:r>
      <w:r w:rsidR="00F77065">
        <w:rPr>
          <w:rFonts w:ascii="Palatino Linotype" w:hAnsi="Palatino Linotype" w:cs="Arial"/>
          <w:b/>
        </w:rPr>
        <w:t>4461</w:t>
      </w:r>
      <w:r w:rsidR="00234A9A" w:rsidRPr="00F62DF6">
        <w:rPr>
          <w:rFonts w:ascii="Palatino Linotype" w:hAnsi="Palatino Linotype" w:cs="Arial"/>
          <w:b/>
        </w:rPr>
        <w:t>/INFOEM/IP/RR/2018</w:t>
      </w:r>
      <w:r w:rsidRPr="00F62DF6">
        <w:rPr>
          <w:rFonts w:ascii="Palatino Linotype" w:hAnsi="Palatino Linotype" w:cs="Arial"/>
          <w:b/>
        </w:rPr>
        <w:t xml:space="preserve">, </w:t>
      </w:r>
      <w:r w:rsidRPr="00F62DF6">
        <w:rPr>
          <w:rFonts w:ascii="Palatino Linotype" w:hAnsi="Palatino Linotype"/>
          <w:b/>
          <w:lang w:val="es-ES_tradnl"/>
        </w:rPr>
        <w:t>0</w:t>
      </w:r>
      <w:r w:rsidR="00F77065">
        <w:rPr>
          <w:rFonts w:ascii="Palatino Linotype" w:hAnsi="Palatino Linotype"/>
          <w:b/>
          <w:lang w:val="es-ES_tradnl"/>
        </w:rPr>
        <w:t>4481</w:t>
      </w:r>
      <w:r w:rsidRPr="00F62DF6">
        <w:rPr>
          <w:rFonts w:ascii="Palatino Linotype" w:hAnsi="Palatino Linotype"/>
          <w:b/>
          <w:lang w:val="es-ES_tradnl"/>
        </w:rPr>
        <w:t xml:space="preserve">/INFOEM/IP/RR/2018 </w:t>
      </w:r>
      <w:r w:rsidRPr="00426CAF">
        <w:rPr>
          <w:rFonts w:ascii="Palatino Linotype" w:hAnsi="Palatino Linotype"/>
          <w:lang w:val="es-ES_tradnl"/>
        </w:rPr>
        <w:t xml:space="preserve">y </w:t>
      </w:r>
      <w:r w:rsidRPr="00F62DF6">
        <w:rPr>
          <w:rFonts w:ascii="Palatino Linotype" w:hAnsi="Palatino Linotype"/>
          <w:b/>
          <w:lang w:val="es-ES_tradnl"/>
        </w:rPr>
        <w:t>0</w:t>
      </w:r>
      <w:r w:rsidR="00F77065">
        <w:rPr>
          <w:rFonts w:ascii="Palatino Linotype" w:hAnsi="Palatino Linotype"/>
          <w:b/>
          <w:lang w:val="es-ES_tradnl"/>
        </w:rPr>
        <w:t>4486</w:t>
      </w:r>
      <w:r w:rsidRPr="00F62DF6">
        <w:rPr>
          <w:rFonts w:ascii="Palatino Linotype" w:hAnsi="Palatino Linotype"/>
          <w:b/>
          <w:lang w:val="es-ES_tradnl"/>
        </w:rPr>
        <w:t>/INFOEM/IP/RR/2018</w:t>
      </w:r>
      <w:r w:rsidR="001D3DA7" w:rsidRPr="00F62DF6">
        <w:rPr>
          <w:rFonts w:ascii="Palatino Linotype" w:hAnsi="Palatino Linotype" w:cs="Arial"/>
          <w:b/>
        </w:rPr>
        <w:t xml:space="preserve"> </w:t>
      </w:r>
      <w:r w:rsidR="001D3DA7" w:rsidRPr="00F62DF6">
        <w:rPr>
          <w:rFonts w:ascii="Palatino Linotype" w:hAnsi="Palatino Linotype" w:cs="Arial"/>
          <w:bCs/>
        </w:rPr>
        <w:t>a</w:t>
      </w:r>
      <w:r w:rsidRPr="00F62DF6">
        <w:rPr>
          <w:rFonts w:ascii="Palatino Linotype" w:hAnsi="Palatino Linotype" w:cs="Arial"/>
          <w:bCs/>
        </w:rPr>
        <w:t xml:space="preserve">l Comisionado </w:t>
      </w:r>
      <w:r w:rsidRPr="00F62DF6">
        <w:rPr>
          <w:rFonts w:ascii="Palatino Linotype" w:hAnsi="Palatino Linotype" w:cs="Arial"/>
          <w:b/>
          <w:bCs/>
        </w:rPr>
        <w:t>Luis Gustavo Parra Noriega</w:t>
      </w:r>
      <w:r w:rsidR="00043156">
        <w:rPr>
          <w:rFonts w:ascii="Palatino Linotype" w:hAnsi="Palatino Linotype" w:cs="Arial"/>
          <w:b/>
          <w:bCs/>
        </w:rPr>
        <w:t>;</w:t>
      </w:r>
      <w:r w:rsidRPr="00F62DF6">
        <w:rPr>
          <w:rFonts w:ascii="Palatino Linotype" w:hAnsi="Palatino Linotype" w:cs="Arial"/>
          <w:bCs/>
        </w:rPr>
        <w:t xml:space="preserve"> los recursos de revisión </w:t>
      </w:r>
      <w:r w:rsidRPr="00F62DF6">
        <w:rPr>
          <w:rFonts w:ascii="Palatino Linotype" w:hAnsi="Palatino Linotype"/>
          <w:b/>
          <w:lang w:val="es-ES_tradnl"/>
        </w:rPr>
        <w:t>0</w:t>
      </w:r>
      <w:r w:rsidR="00043156">
        <w:rPr>
          <w:rFonts w:ascii="Palatino Linotype" w:hAnsi="Palatino Linotype"/>
          <w:b/>
          <w:lang w:val="es-ES_tradnl"/>
        </w:rPr>
        <w:t>4462</w:t>
      </w:r>
      <w:r w:rsidRPr="00F62DF6">
        <w:rPr>
          <w:rFonts w:ascii="Palatino Linotype" w:hAnsi="Palatino Linotype"/>
          <w:b/>
          <w:lang w:val="es-ES_tradnl"/>
        </w:rPr>
        <w:t>/INFOEM/IP/RR/2018</w:t>
      </w:r>
      <w:r w:rsidR="00043156" w:rsidRPr="003B4EAE">
        <w:rPr>
          <w:rFonts w:ascii="Palatino Linotype" w:hAnsi="Palatino Linotype"/>
          <w:lang w:val="es-ES_tradnl"/>
        </w:rPr>
        <w:t>,</w:t>
      </w:r>
      <w:r w:rsidR="00043156">
        <w:rPr>
          <w:rFonts w:ascii="Palatino Linotype" w:hAnsi="Palatino Linotype"/>
          <w:b/>
          <w:lang w:val="es-ES_tradnl"/>
        </w:rPr>
        <w:t xml:space="preserve"> </w:t>
      </w:r>
      <w:r w:rsidR="00043156" w:rsidRPr="00F62DF6">
        <w:rPr>
          <w:rFonts w:ascii="Palatino Linotype" w:hAnsi="Palatino Linotype"/>
          <w:b/>
          <w:lang w:val="es-ES_tradnl"/>
        </w:rPr>
        <w:t>0</w:t>
      </w:r>
      <w:r w:rsidR="00043156">
        <w:rPr>
          <w:rFonts w:ascii="Palatino Linotype" w:hAnsi="Palatino Linotype"/>
          <w:b/>
          <w:lang w:val="es-ES_tradnl"/>
        </w:rPr>
        <w:t>4482</w:t>
      </w:r>
      <w:r w:rsidR="00043156" w:rsidRPr="00F62DF6">
        <w:rPr>
          <w:rFonts w:ascii="Palatino Linotype" w:hAnsi="Palatino Linotype"/>
          <w:b/>
          <w:lang w:val="es-ES_tradnl"/>
        </w:rPr>
        <w:t>/INFOEM/IP/RR/2018</w:t>
      </w:r>
      <w:r w:rsidR="00043156">
        <w:rPr>
          <w:rFonts w:ascii="Palatino Linotype" w:hAnsi="Palatino Linotype"/>
          <w:b/>
          <w:lang w:val="es-ES_tradnl"/>
        </w:rPr>
        <w:t xml:space="preserve"> </w:t>
      </w:r>
      <w:r w:rsidRPr="00F62DF6">
        <w:rPr>
          <w:rFonts w:ascii="Palatino Linotype" w:hAnsi="Palatino Linotype"/>
          <w:b/>
          <w:lang w:val="es-ES_tradnl"/>
        </w:rPr>
        <w:t xml:space="preserve"> </w:t>
      </w:r>
      <w:r w:rsidRPr="003B4EAE">
        <w:rPr>
          <w:rFonts w:ascii="Palatino Linotype" w:hAnsi="Palatino Linotype"/>
          <w:lang w:val="es-ES_tradnl"/>
        </w:rPr>
        <w:t xml:space="preserve">y </w:t>
      </w:r>
      <w:r w:rsidRPr="00F62DF6">
        <w:rPr>
          <w:rFonts w:ascii="Palatino Linotype" w:hAnsi="Palatino Linotype"/>
          <w:b/>
          <w:lang w:val="es-ES_tradnl"/>
        </w:rPr>
        <w:t>0</w:t>
      </w:r>
      <w:r w:rsidR="00043156">
        <w:rPr>
          <w:rFonts w:ascii="Palatino Linotype" w:hAnsi="Palatino Linotype"/>
          <w:b/>
          <w:lang w:val="es-ES_tradnl"/>
        </w:rPr>
        <w:t>4487</w:t>
      </w:r>
      <w:r w:rsidRPr="00F62DF6">
        <w:rPr>
          <w:rFonts w:ascii="Palatino Linotype" w:hAnsi="Palatino Linotype"/>
          <w:b/>
          <w:lang w:val="es-ES_tradnl"/>
        </w:rPr>
        <w:t>/INFOEM/IP/RR/2018</w:t>
      </w:r>
      <w:r w:rsidR="001D3DA7" w:rsidRPr="00F62DF6">
        <w:rPr>
          <w:rFonts w:ascii="Palatino Linotype" w:hAnsi="Palatino Linotype" w:cs="Arial"/>
          <w:bCs/>
        </w:rPr>
        <w:t xml:space="preserve"> </w:t>
      </w:r>
      <w:r w:rsidRPr="00F62DF6">
        <w:rPr>
          <w:rFonts w:ascii="Palatino Linotype" w:hAnsi="Palatino Linotype" w:cs="Arial"/>
          <w:bCs/>
        </w:rPr>
        <w:t xml:space="preserve">a la </w:t>
      </w:r>
      <w:r w:rsidR="001D3DA7" w:rsidRPr="00F62DF6">
        <w:rPr>
          <w:rFonts w:ascii="Palatino Linotype" w:hAnsi="Palatino Linotype" w:cs="Arial"/>
          <w:bCs/>
        </w:rPr>
        <w:t xml:space="preserve">Comisionada </w:t>
      </w:r>
      <w:r w:rsidR="00234A9A" w:rsidRPr="00F62DF6">
        <w:rPr>
          <w:rFonts w:ascii="Palatino Linotype" w:hAnsi="Palatino Linotype" w:cs="Arial"/>
          <w:b/>
          <w:bCs/>
        </w:rPr>
        <w:t xml:space="preserve">Eva </w:t>
      </w:r>
      <w:proofErr w:type="spellStart"/>
      <w:r w:rsidR="00234A9A" w:rsidRPr="00F62DF6">
        <w:rPr>
          <w:rFonts w:ascii="Palatino Linotype" w:hAnsi="Palatino Linotype" w:cs="Arial"/>
          <w:b/>
          <w:bCs/>
        </w:rPr>
        <w:t>Abaid</w:t>
      </w:r>
      <w:proofErr w:type="spellEnd"/>
      <w:r w:rsidR="00234A9A" w:rsidRPr="00F62DF6">
        <w:rPr>
          <w:rFonts w:ascii="Palatino Linotype" w:hAnsi="Palatino Linotype" w:cs="Arial"/>
          <w:b/>
          <w:bCs/>
        </w:rPr>
        <w:t xml:space="preserve"> </w:t>
      </w:r>
      <w:proofErr w:type="spellStart"/>
      <w:r w:rsidR="00234A9A" w:rsidRPr="00F62DF6">
        <w:rPr>
          <w:rFonts w:ascii="Palatino Linotype" w:hAnsi="Palatino Linotype" w:cs="Arial"/>
          <w:b/>
          <w:bCs/>
        </w:rPr>
        <w:t>Yapur</w:t>
      </w:r>
      <w:proofErr w:type="spellEnd"/>
      <w:r w:rsidR="00EC174A" w:rsidRPr="00F62DF6">
        <w:rPr>
          <w:rFonts w:ascii="Palatino Linotype" w:hAnsi="Palatino Linotype"/>
        </w:rPr>
        <w:t xml:space="preserve"> y </w:t>
      </w:r>
      <w:r w:rsidRPr="00F62DF6">
        <w:rPr>
          <w:rFonts w:ascii="Palatino Linotype" w:hAnsi="Palatino Linotype"/>
        </w:rPr>
        <w:t>los</w:t>
      </w:r>
      <w:r w:rsidR="00EC174A" w:rsidRPr="00F62DF6">
        <w:rPr>
          <w:rFonts w:ascii="Palatino Linotype" w:hAnsi="Palatino Linotype"/>
        </w:rPr>
        <w:t xml:space="preserve"> recurso</w:t>
      </w:r>
      <w:r w:rsidRPr="00F62DF6">
        <w:rPr>
          <w:rFonts w:ascii="Palatino Linotype" w:hAnsi="Palatino Linotype"/>
        </w:rPr>
        <w:t>s</w:t>
      </w:r>
      <w:r w:rsidR="00EC174A" w:rsidRPr="00F62DF6">
        <w:rPr>
          <w:rFonts w:ascii="Palatino Linotype" w:hAnsi="Palatino Linotype"/>
        </w:rPr>
        <w:t xml:space="preserve"> de </w:t>
      </w:r>
      <w:r w:rsidR="00EC174A" w:rsidRPr="00F62DF6">
        <w:rPr>
          <w:rFonts w:ascii="Palatino Linotype" w:hAnsi="Palatino Linotype"/>
        </w:rPr>
        <w:lastRenderedPageBreak/>
        <w:t>revisión</w:t>
      </w:r>
      <w:r w:rsidR="00043156">
        <w:rPr>
          <w:rFonts w:ascii="Palatino Linotype" w:hAnsi="Palatino Linotype"/>
        </w:rPr>
        <w:t xml:space="preserve"> </w:t>
      </w:r>
      <w:r w:rsidR="00043156" w:rsidRPr="00F62DF6">
        <w:rPr>
          <w:rFonts w:ascii="Palatino Linotype" w:hAnsi="Palatino Linotype"/>
          <w:b/>
          <w:lang w:val="es-ES_tradnl"/>
        </w:rPr>
        <w:t>0</w:t>
      </w:r>
      <w:r w:rsidR="00043156">
        <w:rPr>
          <w:rFonts w:ascii="Palatino Linotype" w:hAnsi="Palatino Linotype"/>
          <w:b/>
          <w:lang w:val="es-ES_tradnl"/>
        </w:rPr>
        <w:t>4463</w:t>
      </w:r>
      <w:r w:rsidR="00043156" w:rsidRPr="00F62DF6">
        <w:rPr>
          <w:rFonts w:ascii="Palatino Linotype" w:hAnsi="Palatino Linotype"/>
          <w:b/>
          <w:lang w:val="es-ES_tradnl"/>
        </w:rPr>
        <w:t>/INFOEM/IP/RR/2018</w:t>
      </w:r>
      <w:r w:rsidR="00EC174A" w:rsidRPr="00F62DF6">
        <w:rPr>
          <w:rFonts w:ascii="Palatino Linotype" w:hAnsi="Palatino Linotype"/>
        </w:rPr>
        <w:t xml:space="preserve"> </w:t>
      </w:r>
      <w:r w:rsidRPr="00F62DF6">
        <w:rPr>
          <w:rFonts w:ascii="Palatino Linotype" w:hAnsi="Palatino Linotype"/>
          <w:b/>
          <w:lang w:val="es-ES_tradnl"/>
        </w:rPr>
        <w:t>0</w:t>
      </w:r>
      <w:r w:rsidR="00043156">
        <w:rPr>
          <w:rFonts w:ascii="Palatino Linotype" w:hAnsi="Palatino Linotype"/>
          <w:b/>
          <w:lang w:val="es-ES_tradnl"/>
        </w:rPr>
        <w:t>4483</w:t>
      </w:r>
      <w:r w:rsidRPr="00F62DF6">
        <w:rPr>
          <w:rFonts w:ascii="Palatino Linotype" w:hAnsi="Palatino Linotype"/>
          <w:b/>
          <w:lang w:val="es-ES_tradnl"/>
        </w:rPr>
        <w:t>/INFOEM/IP/RR/2018 y 0</w:t>
      </w:r>
      <w:r w:rsidR="00043156">
        <w:rPr>
          <w:rFonts w:ascii="Palatino Linotype" w:hAnsi="Palatino Linotype"/>
          <w:b/>
          <w:lang w:val="es-ES_tradnl"/>
        </w:rPr>
        <w:t>4488</w:t>
      </w:r>
      <w:r w:rsidRPr="00F62DF6">
        <w:rPr>
          <w:rFonts w:ascii="Palatino Linotype" w:hAnsi="Palatino Linotype"/>
          <w:b/>
          <w:lang w:val="es-ES_tradnl"/>
        </w:rPr>
        <w:t xml:space="preserve">/INFOEM/IP/RR/2018 </w:t>
      </w:r>
      <w:r w:rsidR="00EC174A" w:rsidRPr="00F62DF6">
        <w:rPr>
          <w:rFonts w:ascii="Palatino Linotype" w:hAnsi="Palatino Linotype"/>
        </w:rPr>
        <w:t xml:space="preserve">al Comisionado </w:t>
      </w:r>
      <w:r w:rsidR="00EC174A" w:rsidRPr="00F62DF6">
        <w:rPr>
          <w:rFonts w:ascii="Palatino Linotype" w:hAnsi="Palatino Linotype"/>
          <w:b/>
        </w:rPr>
        <w:t>José Guadalupe Luna Hernández</w:t>
      </w:r>
      <w:r w:rsidR="00E235A5" w:rsidRPr="00F62DF6">
        <w:rPr>
          <w:rFonts w:ascii="Palatino Linotype" w:hAnsi="Palatino Linotype"/>
        </w:rPr>
        <w:t xml:space="preserve"> a efecto de </w:t>
      </w:r>
      <w:r w:rsidR="00367C07" w:rsidRPr="00F62DF6">
        <w:rPr>
          <w:rFonts w:ascii="Palatino Linotype" w:hAnsi="Palatino Linotype"/>
        </w:rPr>
        <w:t>que analizara</w:t>
      </w:r>
      <w:r w:rsidR="001D3DA7" w:rsidRPr="00F62DF6">
        <w:rPr>
          <w:rFonts w:ascii="Palatino Linotype" w:hAnsi="Palatino Linotype"/>
        </w:rPr>
        <w:t>n</w:t>
      </w:r>
      <w:r w:rsidR="00367C07" w:rsidRPr="00F62DF6">
        <w:rPr>
          <w:rFonts w:ascii="Palatino Linotype" w:hAnsi="Palatino Linotype"/>
        </w:rPr>
        <w:t xml:space="preserve"> sobre su admisión o su desechamiento</w:t>
      </w:r>
      <w:r w:rsidR="00E235A5" w:rsidRPr="00F62DF6">
        <w:rPr>
          <w:rFonts w:ascii="Palatino Linotype" w:hAnsi="Palatino Linotype"/>
        </w:rPr>
        <w:t>.</w:t>
      </w:r>
    </w:p>
    <w:p w14:paraId="76CC8E4A" w14:textId="4AAFA28C" w:rsidR="006429C9" w:rsidRPr="00F62DF6" w:rsidRDefault="00683FB8" w:rsidP="006429C9">
      <w:pPr>
        <w:spacing w:before="240" w:after="240" w:line="360" w:lineRule="auto"/>
        <w:jc w:val="both"/>
        <w:rPr>
          <w:rFonts w:ascii="Palatino Linotype" w:hAnsi="Palatino Linotype" w:cs="Arial"/>
        </w:rPr>
      </w:pPr>
      <w:r w:rsidRPr="00F62DF6">
        <w:rPr>
          <w:rFonts w:ascii="Palatino Linotype" w:hAnsi="Palatino Linotype" w:cs="Arial"/>
          <w:b/>
          <w:sz w:val="28"/>
          <w:szCs w:val="28"/>
        </w:rPr>
        <w:t>6</w:t>
      </w:r>
      <w:r w:rsidR="006429C9" w:rsidRPr="00F62DF6">
        <w:rPr>
          <w:rFonts w:ascii="Palatino Linotype" w:hAnsi="Palatino Linotype" w:cs="Arial"/>
          <w:b/>
          <w:sz w:val="28"/>
          <w:szCs w:val="28"/>
        </w:rPr>
        <w:t>. Admisión de</w:t>
      </w:r>
      <w:r w:rsidR="00BB10F3" w:rsidRPr="00F62DF6">
        <w:rPr>
          <w:rFonts w:ascii="Palatino Linotype" w:hAnsi="Palatino Linotype" w:cs="Arial"/>
          <w:b/>
          <w:sz w:val="28"/>
          <w:szCs w:val="28"/>
        </w:rPr>
        <w:t xml:space="preserve"> </w:t>
      </w:r>
      <w:r w:rsidR="006429C9" w:rsidRPr="00F62DF6">
        <w:rPr>
          <w:rFonts w:ascii="Palatino Linotype" w:hAnsi="Palatino Linotype" w:cs="Arial"/>
          <w:b/>
          <w:sz w:val="28"/>
          <w:szCs w:val="28"/>
        </w:rPr>
        <w:t>l</w:t>
      </w:r>
      <w:r w:rsidR="00BB10F3" w:rsidRPr="00F62DF6">
        <w:rPr>
          <w:rFonts w:ascii="Palatino Linotype" w:hAnsi="Palatino Linotype" w:cs="Arial"/>
          <w:b/>
          <w:sz w:val="28"/>
          <w:szCs w:val="28"/>
        </w:rPr>
        <w:t>os</w:t>
      </w:r>
      <w:r w:rsidR="006429C9" w:rsidRPr="00F62DF6">
        <w:rPr>
          <w:rFonts w:ascii="Palatino Linotype" w:hAnsi="Palatino Linotype" w:cs="Arial"/>
          <w:b/>
          <w:sz w:val="28"/>
          <w:szCs w:val="28"/>
        </w:rPr>
        <w:t xml:space="preserve"> recurso</w:t>
      </w:r>
      <w:r w:rsidR="00BB10F3" w:rsidRPr="00F62DF6">
        <w:rPr>
          <w:rFonts w:ascii="Palatino Linotype" w:hAnsi="Palatino Linotype" w:cs="Arial"/>
          <w:b/>
          <w:sz w:val="28"/>
          <w:szCs w:val="28"/>
        </w:rPr>
        <w:t>s</w:t>
      </w:r>
      <w:r w:rsidR="006429C9" w:rsidRPr="00F62DF6">
        <w:rPr>
          <w:rFonts w:ascii="Palatino Linotype" w:hAnsi="Palatino Linotype" w:cs="Arial"/>
          <w:b/>
          <w:sz w:val="28"/>
          <w:szCs w:val="28"/>
        </w:rPr>
        <w:t xml:space="preserve"> de revisión:</w:t>
      </w:r>
      <w:r w:rsidR="006429C9" w:rsidRPr="00F62DF6">
        <w:rPr>
          <w:rFonts w:ascii="Palatino Linotype" w:hAnsi="Palatino Linotype" w:cs="Arial"/>
          <w:b/>
        </w:rPr>
        <w:t xml:space="preserve"> </w:t>
      </w:r>
      <w:r w:rsidR="00EC174A" w:rsidRPr="00F62DF6">
        <w:rPr>
          <w:rFonts w:ascii="Palatino Linotype" w:hAnsi="Palatino Linotype" w:cs="Arial"/>
        </w:rPr>
        <w:t>En fecha</w:t>
      </w:r>
      <w:r w:rsidR="00234A9A" w:rsidRPr="00F62DF6">
        <w:rPr>
          <w:rFonts w:ascii="Palatino Linotype" w:hAnsi="Palatino Linotype" w:cs="Arial"/>
        </w:rPr>
        <w:t xml:space="preserve"> </w:t>
      </w:r>
      <w:r w:rsidR="009C501E">
        <w:rPr>
          <w:rFonts w:ascii="Palatino Linotype" w:hAnsi="Palatino Linotype" w:cs="Arial"/>
          <w:b/>
        </w:rPr>
        <w:t xml:space="preserve">treinta de noviembre </w:t>
      </w:r>
      <w:r w:rsidR="001D3DA7" w:rsidRPr="00F62DF6">
        <w:rPr>
          <w:rFonts w:ascii="Palatino Linotype" w:hAnsi="Palatino Linotype" w:cs="Arial"/>
          <w:b/>
        </w:rPr>
        <w:t xml:space="preserve"> </w:t>
      </w:r>
      <w:r w:rsidR="0032063B" w:rsidRPr="00F62DF6">
        <w:rPr>
          <w:rFonts w:ascii="Palatino Linotype" w:hAnsi="Palatino Linotype" w:cs="Arial"/>
          <w:b/>
        </w:rPr>
        <w:t>del</w:t>
      </w:r>
      <w:r w:rsidR="001D3DA7" w:rsidRPr="00F62DF6">
        <w:rPr>
          <w:rFonts w:ascii="Palatino Linotype" w:hAnsi="Palatino Linotype" w:cs="Arial"/>
          <w:b/>
        </w:rPr>
        <w:t xml:space="preserve"> </w:t>
      </w:r>
      <w:r w:rsidR="00231A75" w:rsidRPr="00F62DF6">
        <w:rPr>
          <w:rFonts w:ascii="Palatino Linotype" w:hAnsi="Palatino Linotype" w:cs="Arial"/>
          <w:b/>
        </w:rPr>
        <w:t xml:space="preserve">año </w:t>
      </w:r>
      <w:r w:rsidR="001D3DA7" w:rsidRPr="00F62DF6">
        <w:rPr>
          <w:rFonts w:ascii="Palatino Linotype" w:hAnsi="Palatino Linotype" w:cs="Arial"/>
          <w:b/>
        </w:rPr>
        <w:t>dos mil dieciocho</w:t>
      </w:r>
      <w:r w:rsidR="0032063B" w:rsidRPr="00F62DF6">
        <w:rPr>
          <w:rFonts w:ascii="Palatino Linotype" w:hAnsi="Palatino Linotype" w:cs="Arial"/>
        </w:rPr>
        <w:t>,</w:t>
      </w:r>
      <w:r w:rsidR="006429C9" w:rsidRPr="00F62DF6">
        <w:rPr>
          <w:rFonts w:ascii="Palatino Linotype" w:hAnsi="Palatino Linotype" w:cs="Arial"/>
        </w:rPr>
        <w:t xml:space="preserve"> </w:t>
      </w:r>
      <w:r w:rsidR="001D3DA7" w:rsidRPr="00F62DF6">
        <w:rPr>
          <w:rFonts w:ascii="Palatino Linotype" w:hAnsi="Palatino Linotype" w:cs="Arial"/>
        </w:rPr>
        <w:t>se admitieron a trámite los recursos de revisión</w:t>
      </w:r>
      <w:r w:rsidR="006429C9" w:rsidRPr="00F62DF6">
        <w:rPr>
          <w:rFonts w:ascii="Palatino Linotype" w:hAnsi="Palatino Linotype" w:cs="Arial"/>
        </w:rPr>
        <w:t xml:space="preserve"> que ahora se resuelve</w:t>
      </w:r>
      <w:r w:rsidR="001D3DA7" w:rsidRPr="00F62DF6">
        <w:rPr>
          <w:rFonts w:ascii="Palatino Linotype" w:hAnsi="Palatino Linotype" w:cs="Arial"/>
        </w:rPr>
        <w:t>n</w:t>
      </w:r>
      <w:r w:rsidR="006429C9" w:rsidRPr="00F62DF6">
        <w:rPr>
          <w:rFonts w:ascii="Palatino Linotype" w:hAnsi="Palatino Linotype" w:cs="Arial"/>
        </w:rPr>
        <w:t xml:space="preserve">, </w:t>
      </w:r>
      <w:r w:rsidR="00F06530" w:rsidRPr="00F62DF6">
        <w:rPr>
          <w:rFonts w:ascii="Palatino Linotype" w:hAnsi="Palatino Linotype" w:cs="Arial"/>
        </w:rPr>
        <w:t xml:space="preserve">otorgando </w:t>
      </w:r>
      <w:r w:rsidR="006429C9" w:rsidRPr="00F62DF6">
        <w:rPr>
          <w:rFonts w:ascii="Palatino Linotype" w:hAnsi="Palatino Linotype" w:cs="Arial"/>
        </w:rPr>
        <w:t xml:space="preserve">un plazo máximo de siete días hábiles para que las partes manifestaran lo que a su derecho resultara conveniente, ofrecieran pruebas, manifestaran alegatos y el </w:t>
      </w:r>
      <w:r w:rsidR="00EF05EE" w:rsidRPr="00F62DF6">
        <w:rPr>
          <w:rFonts w:ascii="Palatino Linotype" w:hAnsi="Palatino Linotype" w:cs="Arial"/>
          <w:b/>
        </w:rPr>
        <w:t>SUJETO OBLIGADO</w:t>
      </w:r>
      <w:r w:rsidR="006429C9" w:rsidRPr="00F62DF6">
        <w:rPr>
          <w:rFonts w:ascii="Palatino Linotype" w:hAnsi="Palatino Linotype" w:cs="Arial"/>
        </w:rPr>
        <w:t xml:space="preserve"> presentara su</w:t>
      </w:r>
      <w:r w:rsidR="00BB10F3" w:rsidRPr="00F62DF6">
        <w:rPr>
          <w:rFonts w:ascii="Palatino Linotype" w:hAnsi="Palatino Linotype" w:cs="Arial"/>
        </w:rPr>
        <w:t>s</w:t>
      </w:r>
      <w:r w:rsidR="006429C9" w:rsidRPr="00F62DF6">
        <w:rPr>
          <w:rFonts w:ascii="Palatino Linotype" w:hAnsi="Palatino Linotype" w:cs="Arial"/>
        </w:rPr>
        <w:t xml:space="preserve"> informe</w:t>
      </w:r>
      <w:r w:rsidR="00BB10F3" w:rsidRPr="00F62DF6">
        <w:rPr>
          <w:rFonts w:ascii="Palatino Linotype" w:hAnsi="Palatino Linotype" w:cs="Arial"/>
        </w:rPr>
        <w:t>s</w:t>
      </w:r>
      <w:r w:rsidR="006429C9" w:rsidRPr="00F62DF6">
        <w:rPr>
          <w:rFonts w:ascii="Palatino Linotype" w:hAnsi="Palatino Linotype" w:cs="Arial"/>
        </w:rPr>
        <w:t xml:space="preserve"> justificado</w:t>
      </w:r>
      <w:r w:rsidR="00BB10F3" w:rsidRPr="00F62DF6">
        <w:rPr>
          <w:rFonts w:ascii="Palatino Linotype" w:hAnsi="Palatino Linotype" w:cs="Arial"/>
        </w:rPr>
        <w:t>s</w:t>
      </w:r>
      <w:r w:rsidR="006429C9" w:rsidRPr="00F62DF6">
        <w:rPr>
          <w:rFonts w:ascii="Palatino Linotype" w:hAnsi="Palatino Linotype" w:cs="Arial"/>
        </w:rPr>
        <w:t>.</w:t>
      </w:r>
    </w:p>
    <w:p w14:paraId="6AFDDF6E" w14:textId="62F64DA9" w:rsidR="001D3DA7" w:rsidRPr="00F62DF6" w:rsidRDefault="00683FB8" w:rsidP="001D3DA7">
      <w:pPr>
        <w:pStyle w:val="Encabezado"/>
        <w:spacing w:before="240" w:after="240" w:line="360" w:lineRule="auto"/>
        <w:jc w:val="both"/>
        <w:rPr>
          <w:rFonts w:ascii="Palatino Linotype" w:eastAsia="MS Mincho" w:hAnsi="Palatino Linotype" w:cs="Times New Roman"/>
        </w:rPr>
      </w:pPr>
      <w:r w:rsidRPr="00F62DF6">
        <w:rPr>
          <w:rFonts w:ascii="Palatino Linotype" w:hAnsi="Palatino Linotype" w:cs="Arial"/>
          <w:b/>
          <w:sz w:val="28"/>
          <w:szCs w:val="28"/>
        </w:rPr>
        <w:t>7</w:t>
      </w:r>
      <w:r w:rsidR="00536894" w:rsidRPr="00F62DF6">
        <w:rPr>
          <w:rFonts w:ascii="Palatino Linotype" w:hAnsi="Palatino Linotype" w:cs="Arial"/>
          <w:b/>
          <w:sz w:val="28"/>
          <w:szCs w:val="28"/>
        </w:rPr>
        <w:t>. Acumulación de los Recursos de R</w:t>
      </w:r>
      <w:r w:rsidR="001D3DA7" w:rsidRPr="00F62DF6">
        <w:rPr>
          <w:rFonts w:ascii="Palatino Linotype" w:hAnsi="Palatino Linotype" w:cs="Arial"/>
          <w:b/>
          <w:sz w:val="28"/>
          <w:szCs w:val="28"/>
        </w:rPr>
        <w:t>evisión.</w:t>
      </w:r>
      <w:r w:rsidR="001D3DA7" w:rsidRPr="00F62DF6">
        <w:rPr>
          <w:rFonts w:ascii="Palatino Linotype" w:hAnsi="Palatino Linotype" w:cs="Arial"/>
          <w:b/>
        </w:rPr>
        <w:t xml:space="preserve"> </w:t>
      </w:r>
      <w:r w:rsidR="001D3DA7" w:rsidRPr="00F62DF6">
        <w:rPr>
          <w:rFonts w:ascii="Palatino Linotype" w:hAnsi="Palatino Linotype" w:cs="Arial"/>
        </w:rPr>
        <w:t xml:space="preserve">El Pleno de este Órgano </w:t>
      </w:r>
      <w:r w:rsidR="00536894" w:rsidRPr="00F62DF6">
        <w:rPr>
          <w:rFonts w:ascii="Palatino Linotype" w:hAnsi="Palatino Linotype" w:cs="Arial"/>
        </w:rPr>
        <w:t xml:space="preserve">Garante, </w:t>
      </w:r>
      <w:r w:rsidR="001D3DA7" w:rsidRPr="00F62DF6">
        <w:rPr>
          <w:rFonts w:ascii="Palatino Linotype" w:hAnsi="Palatino Linotype" w:cs="Arial"/>
        </w:rPr>
        <w:t xml:space="preserve"> en la </w:t>
      </w:r>
      <w:r w:rsidR="009C501E">
        <w:rPr>
          <w:rFonts w:ascii="Palatino Linotype" w:hAnsi="Palatino Linotype" w:cs="Arial"/>
        </w:rPr>
        <w:t xml:space="preserve">Cuadragésima Quinta </w:t>
      </w:r>
      <w:r w:rsidR="00536894" w:rsidRPr="00F62DF6">
        <w:rPr>
          <w:rFonts w:ascii="Palatino Linotype" w:hAnsi="Palatino Linotype" w:cs="Arial"/>
        </w:rPr>
        <w:t xml:space="preserve">Sesión Ordinaria </w:t>
      </w:r>
      <w:r w:rsidR="00536894" w:rsidRPr="00F62DF6">
        <w:rPr>
          <w:rFonts w:ascii="Palatino Linotype" w:hAnsi="Palatino Linotype" w:cs="Arial"/>
          <w:b/>
        </w:rPr>
        <w:t xml:space="preserve">celebrada </w:t>
      </w:r>
      <w:r w:rsidR="00567F67" w:rsidRPr="00F62DF6">
        <w:rPr>
          <w:rFonts w:ascii="Palatino Linotype" w:hAnsi="Palatino Linotype" w:cs="Arial"/>
          <w:b/>
        </w:rPr>
        <w:t xml:space="preserve">el </w:t>
      </w:r>
      <w:r w:rsidR="009C501E">
        <w:rPr>
          <w:rFonts w:ascii="Palatino Linotype" w:hAnsi="Palatino Linotype" w:cs="Arial"/>
          <w:b/>
        </w:rPr>
        <w:t xml:space="preserve">día seis </w:t>
      </w:r>
      <w:r w:rsidR="00536894" w:rsidRPr="00F62DF6">
        <w:rPr>
          <w:rFonts w:ascii="Palatino Linotype" w:hAnsi="Palatino Linotype" w:cs="Arial"/>
          <w:b/>
        </w:rPr>
        <w:t xml:space="preserve">de </w:t>
      </w:r>
      <w:r w:rsidR="009C501E">
        <w:rPr>
          <w:rFonts w:ascii="Palatino Linotype" w:hAnsi="Palatino Linotype" w:cs="Arial"/>
          <w:b/>
        </w:rPr>
        <w:t xml:space="preserve">diciembre </w:t>
      </w:r>
      <w:r w:rsidR="00536894" w:rsidRPr="00F62DF6">
        <w:rPr>
          <w:rFonts w:ascii="Palatino Linotype" w:hAnsi="Palatino Linotype" w:cs="Arial"/>
          <w:b/>
        </w:rPr>
        <w:t xml:space="preserve">de </w:t>
      </w:r>
      <w:r w:rsidR="00567F67" w:rsidRPr="00F62DF6">
        <w:rPr>
          <w:rFonts w:ascii="Palatino Linotype" w:hAnsi="Palatino Linotype" w:cs="Arial"/>
          <w:b/>
        </w:rPr>
        <w:t xml:space="preserve">dos mil dieciocho </w:t>
      </w:r>
      <w:r w:rsidR="00567F67" w:rsidRPr="00973E90">
        <w:rPr>
          <w:rFonts w:ascii="Palatino Linotype" w:hAnsi="Palatino Linotype" w:cs="Arial"/>
        </w:rPr>
        <w:t>ordenó</w:t>
      </w:r>
      <w:r w:rsidR="00567F67" w:rsidRPr="00F62DF6">
        <w:rPr>
          <w:rFonts w:ascii="Palatino Linotype" w:hAnsi="Palatino Linotype" w:cs="Arial"/>
        </w:rPr>
        <w:t xml:space="preserve"> la acumulación de los recursos</w:t>
      </w:r>
      <w:r w:rsidR="00234A9A" w:rsidRPr="00F62DF6">
        <w:rPr>
          <w:rFonts w:ascii="Palatino Linotype" w:hAnsi="Palatino Linotype"/>
          <w:b/>
        </w:rPr>
        <w:t xml:space="preserve"> </w:t>
      </w:r>
      <w:r w:rsidR="00234A9A" w:rsidRPr="00F62DF6">
        <w:rPr>
          <w:rFonts w:ascii="Palatino Linotype" w:hAnsi="Palatino Linotype"/>
        </w:rPr>
        <w:t>citados</w:t>
      </w:r>
      <w:r w:rsidR="00234A9A" w:rsidRPr="00F62DF6">
        <w:rPr>
          <w:rFonts w:ascii="Palatino Linotype" w:hAnsi="Palatino Linotype" w:cs="Arial"/>
          <w:b/>
        </w:rPr>
        <w:t>,</w:t>
      </w:r>
      <w:r w:rsidR="00567F67" w:rsidRPr="00F62DF6">
        <w:rPr>
          <w:rFonts w:ascii="Palatino Linotype" w:hAnsi="Palatino Linotype" w:cs="Arial"/>
          <w:b/>
        </w:rPr>
        <w:t xml:space="preserve"> </w:t>
      </w:r>
      <w:r w:rsidR="00567F67" w:rsidRPr="00F62DF6">
        <w:rPr>
          <w:rFonts w:ascii="Palatino Linotype" w:hAnsi="Palatino Linotype" w:cs="Arial"/>
        </w:rPr>
        <w:t>así como</w:t>
      </w:r>
      <w:r w:rsidR="001D3DA7" w:rsidRPr="00F62DF6">
        <w:rPr>
          <w:rFonts w:ascii="Palatino Linotype" w:hAnsi="Palatino Linotype" w:cs="Arial"/>
        </w:rPr>
        <w:t xml:space="preserve"> el turno de los mismos </w:t>
      </w:r>
      <w:r w:rsidR="001D3DA7" w:rsidRPr="00B00431">
        <w:rPr>
          <w:rFonts w:ascii="Palatino Linotype" w:hAnsi="Palatino Linotype" w:cs="Arial"/>
        </w:rPr>
        <w:t xml:space="preserve">al Comisionado </w:t>
      </w:r>
      <w:r w:rsidR="001D3DA7" w:rsidRPr="00B00431">
        <w:rPr>
          <w:rFonts w:ascii="Palatino Linotype" w:hAnsi="Palatino Linotype" w:cs="Arial"/>
          <w:b/>
        </w:rPr>
        <w:t>Javier Martínez Cruz</w:t>
      </w:r>
      <w:r w:rsidR="001D3DA7" w:rsidRPr="00B00431">
        <w:rPr>
          <w:rFonts w:ascii="Palatino Linotype" w:hAnsi="Palatino Linotype" w:cs="Arial"/>
        </w:rPr>
        <w:t xml:space="preserve"> para que formulara y</w:t>
      </w:r>
      <w:r w:rsidR="001D3DA7" w:rsidRPr="00F62DF6">
        <w:rPr>
          <w:rFonts w:ascii="Palatino Linotype" w:hAnsi="Palatino Linotype" w:cs="Arial"/>
        </w:rPr>
        <w:t xml:space="preserve"> presentara el proyecto de resolución correspondiente, de conformidad </w:t>
      </w:r>
      <w:r w:rsidR="001D3DA7" w:rsidRPr="00F62DF6">
        <w:rPr>
          <w:rFonts w:ascii="Palatino Linotype" w:eastAsia="MS Mincho" w:hAnsi="Palatino Linotype" w:cs="Arial"/>
        </w:rPr>
        <w:t xml:space="preserve">con lo dispuesto en el artículo 18 del </w:t>
      </w:r>
      <w:r w:rsidR="001D3DA7" w:rsidRPr="00F62DF6">
        <w:rPr>
          <w:rFonts w:ascii="Palatino Linotype" w:eastAsia="MS Mincho" w:hAnsi="Palatino Linotype" w:cs="Arial"/>
          <w:lang w:val="es-ES"/>
        </w:rPr>
        <w:t xml:space="preserve">Código de Procedimientos Administrativos del Estado de México, de aplicación supletoria en términos del </w:t>
      </w:r>
      <w:r w:rsidR="001D3DA7" w:rsidRPr="00F62DF6">
        <w:rPr>
          <w:rFonts w:ascii="Palatino Linotype" w:eastAsia="MS Mincho" w:hAnsi="Palatino Linotype" w:cs="Arial"/>
        </w:rPr>
        <w:t xml:space="preserve">artículo 195 de </w:t>
      </w:r>
      <w:r w:rsidR="001D3DA7" w:rsidRPr="00F62DF6">
        <w:rPr>
          <w:rFonts w:ascii="Palatino Linotype" w:eastAsia="MS Mincho" w:hAnsi="Palatino Linotype" w:cs="Times New Roman"/>
        </w:rPr>
        <w:t>la Ley de Transparencia y Acceso a la Información Pública del Estado de México y Municipios en vigor, que a la letra señalan:</w:t>
      </w:r>
    </w:p>
    <w:p w14:paraId="28717546" w14:textId="77777777" w:rsidR="001D3DA7" w:rsidRPr="00F62DF6" w:rsidRDefault="001D3DA7" w:rsidP="001D3DA7">
      <w:pPr>
        <w:spacing w:after="240"/>
        <w:ind w:left="851" w:right="902"/>
        <w:jc w:val="both"/>
        <w:rPr>
          <w:rFonts w:ascii="Palatino Linotype" w:hAnsi="Palatino Linotype" w:cs="Arial"/>
          <w:b/>
          <w:i/>
          <w:sz w:val="22"/>
          <w:szCs w:val="22"/>
          <w:lang w:val="es-MX"/>
        </w:rPr>
      </w:pPr>
      <w:r w:rsidRPr="00F62DF6">
        <w:rPr>
          <w:rFonts w:ascii="Palatino Linotype" w:hAnsi="Palatino Linotype" w:cs="Arial"/>
          <w:b/>
          <w:i/>
          <w:sz w:val="22"/>
          <w:szCs w:val="22"/>
          <w:lang w:val="es-MX"/>
        </w:rPr>
        <w:t>Código de Procedimientos Administrativos del Estado de México</w:t>
      </w:r>
    </w:p>
    <w:p w14:paraId="23ACD114" w14:textId="77777777" w:rsidR="001D3DA7" w:rsidRPr="00F62DF6" w:rsidRDefault="001D3DA7" w:rsidP="001D3DA7">
      <w:pPr>
        <w:spacing w:after="240"/>
        <w:ind w:left="851" w:right="902"/>
        <w:jc w:val="both"/>
        <w:rPr>
          <w:rFonts w:ascii="Palatino Linotype" w:hAnsi="Palatino Linotype" w:cs="Arial"/>
          <w:i/>
          <w:sz w:val="22"/>
          <w:szCs w:val="22"/>
          <w:lang w:val="es-MX"/>
        </w:rPr>
      </w:pPr>
      <w:r w:rsidRPr="00F62DF6">
        <w:rPr>
          <w:rFonts w:ascii="Palatino Linotype" w:hAnsi="Palatino Linotype" w:cs="Arial"/>
          <w:i/>
          <w:sz w:val="22"/>
          <w:szCs w:val="22"/>
          <w:lang w:val="es-MX"/>
        </w:rPr>
        <w:t>“</w:t>
      </w:r>
      <w:r w:rsidRPr="00F62DF6">
        <w:rPr>
          <w:rFonts w:ascii="Palatino Linotype" w:hAnsi="Palatino Linotype" w:cs="Arial"/>
          <w:b/>
          <w:i/>
          <w:sz w:val="22"/>
          <w:szCs w:val="22"/>
          <w:lang w:val="es-MX"/>
        </w:rPr>
        <w:t>Artículo 18</w:t>
      </w:r>
      <w:r w:rsidRPr="00F62DF6">
        <w:rPr>
          <w:rFonts w:ascii="Palatino Linotype" w:hAnsi="Palatino Linotype" w:cs="Arial"/>
          <w:i/>
          <w:sz w:val="22"/>
          <w:szCs w:val="22"/>
          <w:lang w:val="es-MX"/>
        </w:rPr>
        <w:t xml:space="preserve">.- </w:t>
      </w:r>
      <w:r w:rsidRPr="00F62DF6">
        <w:rPr>
          <w:rFonts w:ascii="Palatino Linotype" w:hAnsi="Palatino Linotype" w:cs="Arial"/>
          <w:b/>
          <w:i/>
          <w:sz w:val="22"/>
          <w:szCs w:val="22"/>
          <w:lang w:val="es-MX"/>
        </w:rPr>
        <w:t xml:space="preserve">La autoridad administrativa o el Tribunal </w:t>
      </w:r>
      <w:r w:rsidRPr="00F62DF6">
        <w:rPr>
          <w:rFonts w:ascii="Palatino Linotype" w:hAnsi="Palatino Linotype" w:cs="Arial"/>
          <w:b/>
          <w:i/>
          <w:sz w:val="22"/>
          <w:szCs w:val="22"/>
          <w:u w:val="single"/>
          <w:lang w:val="es-MX"/>
        </w:rPr>
        <w:t>acordarán la acumulación de los expedientes</w:t>
      </w:r>
      <w:r w:rsidRPr="00F62DF6">
        <w:rPr>
          <w:rFonts w:ascii="Palatino Linotype" w:hAnsi="Palatino Linotype" w:cs="Arial"/>
          <w:b/>
          <w:i/>
          <w:sz w:val="22"/>
          <w:szCs w:val="22"/>
          <w:lang w:val="es-MX"/>
        </w:rPr>
        <w:t xml:space="preserve"> del procedimiento y proceso administrativo que ante ellos se sigan, de oficio</w:t>
      </w:r>
      <w:r w:rsidRPr="00F62DF6">
        <w:rPr>
          <w:rFonts w:ascii="Palatino Linotype" w:hAnsi="Palatino Linotype" w:cs="Arial"/>
          <w:i/>
          <w:sz w:val="22"/>
          <w:szCs w:val="22"/>
          <w:lang w:val="es-MX"/>
        </w:rPr>
        <w:t xml:space="preserve"> o a petición de parte, </w:t>
      </w:r>
      <w:r w:rsidRPr="00F62DF6">
        <w:rPr>
          <w:rFonts w:ascii="Palatino Linotype" w:hAnsi="Palatino Linotype" w:cs="Arial"/>
          <w:b/>
          <w:i/>
          <w:sz w:val="22"/>
          <w:szCs w:val="22"/>
          <w:u w:val="single"/>
          <w:lang w:val="es-MX"/>
        </w:rPr>
        <w:t>cuando las partes</w:t>
      </w:r>
      <w:r w:rsidRPr="00F62DF6">
        <w:rPr>
          <w:rFonts w:ascii="Palatino Linotype" w:hAnsi="Palatino Linotype" w:cs="Arial"/>
          <w:i/>
          <w:sz w:val="22"/>
          <w:szCs w:val="22"/>
          <w:lang w:val="es-MX"/>
        </w:rPr>
        <w:t xml:space="preserve"> o los actos administrativos </w:t>
      </w:r>
      <w:r w:rsidRPr="00F62DF6">
        <w:rPr>
          <w:rFonts w:ascii="Palatino Linotype" w:hAnsi="Palatino Linotype" w:cs="Arial"/>
          <w:b/>
          <w:i/>
          <w:sz w:val="22"/>
          <w:szCs w:val="22"/>
          <w:u w:val="single"/>
          <w:lang w:val="es-MX"/>
        </w:rPr>
        <w:t>sean iguales</w:t>
      </w:r>
      <w:r w:rsidRPr="00F62DF6">
        <w:rPr>
          <w:rFonts w:ascii="Palatino Linotype" w:hAnsi="Palatino Linotype" w:cs="Arial"/>
          <w:i/>
          <w:sz w:val="22"/>
          <w:szCs w:val="22"/>
          <w:lang w:val="es-MX"/>
        </w:rPr>
        <w:t xml:space="preserve">, se trate de actos conexos o </w:t>
      </w:r>
      <w:r w:rsidRPr="00F62DF6">
        <w:rPr>
          <w:rFonts w:ascii="Palatino Linotype" w:hAnsi="Palatino Linotype" w:cs="Arial"/>
          <w:b/>
          <w:i/>
          <w:sz w:val="22"/>
          <w:szCs w:val="22"/>
          <w:u w:val="single"/>
          <w:lang w:val="es-MX"/>
        </w:rPr>
        <w:t xml:space="preserve">resulte conveniente el trámite unificado de los asuntos, para </w:t>
      </w:r>
      <w:r w:rsidRPr="00F62DF6">
        <w:rPr>
          <w:rFonts w:ascii="Palatino Linotype" w:hAnsi="Palatino Linotype" w:cs="Arial"/>
          <w:b/>
          <w:i/>
          <w:sz w:val="22"/>
          <w:szCs w:val="22"/>
          <w:u w:val="single"/>
          <w:lang w:val="es-MX"/>
        </w:rPr>
        <w:lastRenderedPageBreak/>
        <w:t>evitar la emisión de resoluciones contradictorias</w:t>
      </w:r>
      <w:r w:rsidRPr="00F62DF6">
        <w:rPr>
          <w:rFonts w:ascii="Palatino Linotype" w:hAnsi="Palatino Linotype" w:cs="Arial"/>
          <w:i/>
          <w:sz w:val="22"/>
          <w:szCs w:val="22"/>
          <w:lang w:val="es-MX"/>
        </w:rPr>
        <w:t>. La misma regla se aplicará, en lo conducente, para la separación de los expedientes.”</w:t>
      </w:r>
    </w:p>
    <w:p w14:paraId="5241D43D" w14:textId="14D9DEAB" w:rsidR="00536894" w:rsidRPr="00F62DF6" w:rsidRDefault="00536894" w:rsidP="001D3DA7">
      <w:pPr>
        <w:spacing w:after="240"/>
        <w:ind w:left="851" w:right="902"/>
        <w:jc w:val="both"/>
        <w:rPr>
          <w:rFonts w:ascii="Palatino Linotype" w:hAnsi="Palatino Linotype" w:cs="Arial"/>
          <w:sz w:val="22"/>
          <w:szCs w:val="22"/>
          <w:lang w:val="es-MX"/>
        </w:rPr>
      </w:pPr>
      <w:r w:rsidRPr="00F62DF6">
        <w:rPr>
          <w:rFonts w:ascii="Palatino Linotype" w:hAnsi="Palatino Linotype" w:cs="Arial"/>
          <w:sz w:val="22"/>
          <w:szCs w:val="22"/>
          <w:lang w:val="es-MX"/>
        </w:rPr>
        <w:t>(Énfasis añadido)</w:t>
      </w:r>
    </w:p>
    <w:p w14:paraId="7243DE9B" w14:textId="77777777" w:rsidR="001D3DA7" w:rsidRPr="00F62DF6" w:rsidRDefault="001D3DA7" w:rsidP="001D3DA7">
      <w:pPr>
        <w:spacing w:after="240"/>
        <w:ind w:left="851" w:right="902"/>
        <w:jc w:val="both"/>
        <w:rPr>
          <w:rFonts w:ascii="Palatino Linotype" w:hAnsi="Palatino Linotype" w:cs="Arial"/>
          <w:b/>
          <w:i/>
          <w:sz w:val="22"/>
          <w:szCs w:val="22"/>
          <w:lang w:val="es-MX"/>
        </w:rPr>
      </w:pPr>
      <w:r w:rsidRPr="00F62DF6">
        <w:rPr>
          <w:rFonts w:ascii="Palatino Linotype" w:hAnsi="Palatino Linotype" w:cs="Arial"/>
          <w:b/>
          <w:i/>
          <w:sz w:val="22"/>
          <w:szCs w:val="22"/>
          <w:lang w:val="es-MX"/>
        </w:rPr>
        <w:t xml:space="preserve">Ley de Transparencia y Acceso a la Información Pública del Estado de México y Municipios </w:t>
      </w:r>
    </w:p>
    <w:p w14:paraId="7A27FC10" w14:textId="30BFC1DE" w:rsidR="001D3DA7" w:rsidRPr="00F62DF6" w:rsidRDefault="001D3DA7" w:rsidP="001D3DA7">
      <w:pPr>
        <w:spacing w:after="240"/>
        <w:ind w:left="851" w:right="902"/>
        <w:jc w:val="both"/>
        <w:rPr>
          <w:rFonts w:ascii="Palatino Linotype" w:hAnsi="Palatino Linotype" w:cs="Arial"/>
          <w:b/>
          <w:i/>
          <w:sz w:val="22"/>
          <w:szCs w:val="22"/>
          <w:lang w:val="es-MX"/>
        </w:rPr>
      </w:pPr>
      <w:r w:rsidRPr="00F62DF6">
        <w:rPr>
          <w:rFonts w:ascii="Palatino Linotype" w:hAnsi="Palatino Linotype" w:cs="Arial"/>
          <w:i/>
          <w:sz w:val="22"/>
          <w:szCs w:val="22"/>
          <w:lang w:val="es-MX"/>
        </w:rPr>
        <w:t>“</w:t>
      </w:r>
      <w:r w:rsidRPr="00F62DF6">
        <w:rPr>
          <w:rFonts w:ascii="Palatino Linotype" w:hAnsi="Palatino Linotype" w:cs="Arial"/>
          <w:b/>
          <w:i/>
          <w:sz w:val="22"/>
          <w:szCs w:val="22"/>
          <w:lang w:val="es-MX"/>
        </w:rPr>
        <w:t xml:space="preserve">Artículo 195. </w:t>
      </w:r>
      <w:r w:rsidRPr="00F62DF6">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44934DC7" w14:textId="5B81E490" w:rsidR="006A3748" w:rsidRDefault="00683FB8" w:rsidP="00286A8D">
      <w:pPr>
        <w:spacing w:after="240" w:line="360" w:lineRule="auto"/>
        <w:jc w:val="both"/>
        <w:rPr>
          <w:rFonts w:ascii="Palatino Linotype" w:hAnsi="Palatino Linotype" w:cs="Arial"/>
        </w:rPr>
      </w:pPr>
      <w:r w:rsidRPr="00973E90">
        <w:rPr>
          <w:rFonts w:ascii="Palatino Linotype" w:hAnsi="Palatino Linotype" w:cs="Arial"/>
          <w:b/>
          <w:sz w:val="28"/>
          <w:szCs w:val="28"/>
        </w:rPr>
        <w:t>8</w:t>
      </w:r>
      <w:r w:rsidR="006429C9" w:rsidRPr="00973E90">
        <w:rPr>
          <w:rFonts w:ascii="Palatino Linotype" w:hAnsi="Palatino Linotype" w:cs="Arial"/>
          <w:b/>
          <w:sz w:val="28"/>
          <w:szCs w:val="28"/>
        </w:rPr>
        <w:t xml:space="preserve">. </w:t>
      </w:r>
      <w:r w:rsidR="00F13CA9" w:rsidRPr="00973E90">
        <w:rPr>
          <w:rFonts w:ascii="Palatino Linotype" w:hAnsi="Palatino Linotype" w:cs="Arial"/>
          <w:b/>
          <w:sz w:val="28"/>
          <w:szCs w:val="28"/>
        </w:rPr>
        <w:t>Manifestaciones del Sujeto Obligado</w:t>
      </w:r>
      <w:r w:rsidR="003D3E1F" w:rsidRPr="00973E90">
        <w:rPr>
          <w:rFonts w:ascii="Palatino Linotype" w:hAnsi="Palatino Linotype" w:cs="Arial"/>
          <w:b/>
          <w:sz w:val="28"/>
          <w:szCs w:val="28"/>
        </w:rPr>
        <w:t>.</w:t>
      </w:r>
      <w:r w:rsidR="006429C9" w:rsidRPr="00973E90">
        <w:rPr>
          <w:rFonts w:ascii="Palatino Linotype" w:hAnsi="Palatino Linotype" w:cs="Arial"/>
        </w:rPr>
        <w:t xml:space="preserve"> De</w:t>
      </w:r>
      <w:r w:rsidR="0032063B" w:rsidRPr="00973E90">
        <w:rPr>
          <w:rFonts w:ascii="Palatino Linotype" w:hAnsi="Palatino Linotype" w:cs="Arial"/>
        </w:rPr>
        <w:t xml:space="preserve"> las constancias que integran los</w:t>
      </w:r>
      <w:r w:rsidR="006429C9" w:rsidRPr="00F62DF6">
        <w:rPr>
          <w:rFonts w:ascii="Palatino Linotype" w:hAnsi="Palatino Linotype" w:cs="Arial"/>
        </w:rPr>
        <w:t xml:space="preserve"> expediente</w:t>
      </w:r>
      <w:r w:rsidR="0032063B" w:rsidRPr="00F62DF6">
        <w:rPr>
          <w:rFonts w:ascii="Palatino Linotype" w:hAnsi="Palatino Linotype" w:cs="Arial"/>
        </w:rPr>
        <w:t>s</w:t>
      </w:r>
      <w:r w:rsidR="006429C9" w:rsidRPr="00F62DF6">
        <w:rPr>
          <w:rFonts w:ascii="Palatino Linotype" w:hAnsi="Palatino Linotype" w:cs="Arial"/>
        </w:rPr>
        <w:t xml:space="preserve"> en que se actúa</w:t>
      </w:r>
      <w:r w:rsidR="006A3748">
        <w:rPr>
          <w:rFonts w:ascii="Palatino Linotype" w:hAnsi="Palatino Linotype" w:cs="Arial"/>
        </w:rPr>
        <w:t xml:space="preserve">, </w:t>
      </w:r>
      <w:r w:rsidR="006429C9" w:rsidRPr="00F62DF6">
        <w:rPr>
          <w:rFonts w:ascii="Palatino Linotype" w:hAnsi="Palatino Linotype" w:cs="Arial"/>
        </w:rPr>
        <w:t>se advierte que</w:t>
      </w:r>
      <w:r w:rsidR="00225C77" w:rsidRPr="00F62DF6">
        <w:rPr>
          <w:rFonts w:ascii="Palatino Linotype" w:hAnsi="Palatino Linotype" w:cs="Arial"/>
        </w:rPr>
        <w:t xml:space="preserve"> en fecha </w:t>
      </w:r>
      <w:r w:rsidR="009C501E">
        <w:rPr>
          <w:rFonts w:ascii="Palatino Linotype" w:hAnsi="Palatino Linotype" w:cs="Arial"/>
          <w:b/>
        </w:rPr>
        <w:t xml:space="preserve">siete de diciembre </w:t>
      </w:r>
      <w:r w:rsidR="00225C77" w:rsidRPr="00F62DF6">
        <w:rPr>
          <w:rFonts w:ascii="Palatino Linotype" w:hAnsi="Palatino Linotype" w:cs="Arial"/>
          <w:b/>
        </w:rPr>
        <w:t>de dos mil dieciocho</w:t>
      </w:r>
      <w:r w:rsidR="00225C77" w:rsidRPr="00F62DF6">
        <w:rPr>
          <w:rFonts w:ascii="Palatino Linotype" w:hAnsi="Palatino Linotype" w:cs="Arial"/>
        </w:rPr>
        <w:t>,</w:t>
      </w:r>
      <w:r w:rsidR="00840825" w:rsidRPr="00F62DF6">
        <w:rPr>
          <w:rFonts w:ascii="Palatino Linotype" w:hAnsi="Palatino Linotype" w:cs="Arial"/>
        </w:rPr>
        <w:t xml:space="preserve"> el </w:t>
      </w:r>
      <w:r w:rsidR="00EF05EE" w:rsidRPr="00F62DF6">
        <w:rPr>
          <w:rFonts w:ascii="Palatino Linotype" w:hAnsi="Palatino Linotype" w:cs="Arial"/>
          <w:b/>
        </w:rPr>
        <w:t>SUJETO OBLIGADO</w:t>
      </w:r>
      <w:r w:rsidR="00286A8D" w:rsidRPr="00F62DF6">
        <w:rPr>
          <w:rFonts w:ascii="Palatino Linotype" w:hAnsi="Palatino Linotype" w:cs="Arial"/>
        </w:rPr>
        <w:t xml:space="preserve"> </w:t>
      </w:r>
      <w:r w:rsidR="006A3748">
        <w:rPr>
          <w:rFonts w:ascii="Palatino Linotype" w:hAnsi="Palatino Linotype" w:cs="Arial"/>
        </w:rPr>
        <w:t>en vía de manifestaciones a través del SAIMEX, argumentó que de acuerdo al artículo 174, numeral III de la Ley de Transparencia y Acceso a la Información P</w:t>
      </w:r>
      <w:r w:rsidR="00794246">
        <w:rPr>
          <w:rFonts w:ascii="Palatino Linotype" w:hAnsi="Palatino Linotype" w:cs="Arial"/>
        </w:rPr>
        <w:t>ública de la entidad</w:t>
      </w:r>
      <w:r w:rsidR="006A3748">
        <w:rPr>
          <w:rFonts w:ascii="Palatino Linotype" w:hAnsi="Palatino Linotype" w:cs="Arial"/>
        </w:rPr>
        <w:t xml:space="preserve"> y 73 del Código Financiero del Estado de México, se deberán pagar los costos señalados de la información que se expedirá</w:t>
      </w:r>
      <w:r w:rsidR="001B47F6">
        <w:rPr>
          <w:rFonts w:ascii="Palatino Linotype" w:hAnsi="Palatino Linotype" w:cs="Arial"/>
        </w:rPr>
        <w:t xml:space="preserve">; </w:t>
      </w:r>
      <w:r w:rsidR="006A3748">
        <w:rPr>
          <w:rFonts w:ascii="Palatino Linotype" w:hAnsi="Palatino Linotype" w:cs="Arial"/>
        </w:rPr>
        <w:t xml:space="preserve">que </w:t>
      </w:r>
      <w:r w:rsidR="001B47F6">
        <w:rPr>
          <w:rFonts w:ascii="Palatino Linotype" w:hAnsi="Palatino Linotype" w:cs="Arial"/>
        </w:rPr>
        <w:t>los c</w:t>
      </w:r>
      <w:r w:rsidR="006A3748">
        <w:rPr>
          <w:rFonts w:ascii="Palatino Linotype" w:hAnsi="Palatino Linotype" w:cs="Arial"/>
        </w:rPr>
        <w:t>ostos</w:t>
      </w:r>
      <w:r w:rsidR="00794246">
        <w:rPr>
          <w:rFonts w:ascii="Palatino Linotype" w:hAnsi="Palatino Linotype" w:cs="Arial"/>
        </w:rPr>
        <w:t xml:space="preserve"> por reproducción de la información están publicados en la página de la Comisión del Agua del Estado de M</w:t>
      </w:r>
      <w:r w:rsidR="001B47F6">
        <w:rPr>
          <w:rFonts w:ascii="Palatino Linotype" w:hAnsi="Palatino Linotype" w:cs="Arial"/>
        </w:rPr>
        <w:t xml:space="preserve">éxico, la cual proporcionó y señaló la fracción IV (anexo I); finalmente agregó que el número telefónico proporcionado en respuesta es de difícil acceso, por lo que proporcionó un nuevo número telefónico.   </w:t>
      </w:r>
      <w:r w:rsidR="006A3748">
        <w:rPr>
          <w:rFonts w:ascii="Palatino Linotype" w:hAnsi="Palatino Linotype" w:cs="Arial"/>
        </w:rPr>
        <w:t xml:space="preserve"> </w:t>
      </w:r>
    </w:p>
    <w:p w14:paraId="2DE6DB7C" w14:textId="2D8814B3" w:rsidR="00541B3D" w:rsidRPr="00DD3C5E" w:rsidRDefault="00541B3D" w:rsidP="00286A8D">
      <w:pPr>
        <w:spacing w:after="240" w:line="360" w:lineRule="auto"/>
        <w:jc w:val="both"/>
        <w:rPr>
          <w:rFonts w:ascii="Palatino Linotype" w:hAnsi="Palatino Linotype" w:cs="Arial"/>
          <w:lang w:val="es-MX"/>
        </w:rPr>
      </w:pPr>
      <w:r w:rsidRPr="00842655">
        <w:rPr>
          <w:rFonts w:ascii="Palatino Linotype" w:hAnsi="Palatino Linotype" w:cs="Arial"/>
        </w:rPr>
        <w:t xml:space="preserve">Asimismo, </w:t>
      </w:r>
      <w:r w:rsidR="00225C77" w:rsidRPr="00842655">
        <w:rPr>
          <w:rFonts w:ascii="Palatino Linotype" w:hAnsi="Palatino Linotype" w:cs="Arial"/>
        </w:rPr>
        <w:t>en todos los recursos de revisión</w:t>
      </w:r>
      <w:r w:rsidRPr="00842655">
        <w:rPr>
          <w:rFonts w:ascii="Palatino Linotype" w:hAnsi="Palatino Linotype" w:cs="Arial"/>
        </w:rPr>
        <w:t xml:space="preserve"> adjuntó </w:t>
      </w:r>
      <w:r w:rsidR="00286A8D" w:rsidRPr="00842655">
        <w:rPr>
          <w:rFonts w:ascii="Palatino Linotype" w:hAnsi="Palatino Linotype" w:cs="Arial"/>
        </w:rPr>
        <w:t>el archivo</w:t>
      </w:r>
      <w:r w:rsidR="00087F53" w:rsidRPr="00842655">
        <w:rPr>
          <w:rFonts w:ascii="Palatino Linotype" w:hAnsi="Palatino Linotype" w:cs="Arial"/>
        </w:rPr>
        <w:t xml:space="preserve"> </w:t>
      </w:r>
      <w:r w:rsidR="00087F53" w:rsidRPr="00842655">
        <w:rPr>
          <w:rFonts w:ascii="Palatino Linotype" w:hAnsi="Palatino Linotype"/>
          <w:b/>
          <w:i/>
        </w:rPr>
        <w:t>“</w:t>
      </w:r>
      <w:hyperlink r:id="rId8" w:history="1">
        <w:r w:rsidR="009C501E" w:rsidRPr="00842655">
          <w:rPr>
            <w:rStyle w:val="Hipervnculo"/>
            <w:rFonts w:ascii="Palatino Linotype" w:hAnsi="Palatino Linotype"/>
            <w:b/>
            <w:i/>
            <w:color w:val="auto"/>
            <w:u w:val="none"/>
          </w:rPr>
          <w:t>Anexos de RR</w:t>
        </w:r>
        <w:r w:rsidR="00683FB8" w:rsidRPr="00842655">
          <w:rPr>
            <w:rStyle w:val="Hipervnculo"/>
            <w:rFonts w:ascii="Palatino Linotype" w:hAnsi="Palatino Linotype"/>
            <w:b/>
            <w:i/>
            <w:color w:val="auto"/>
            <w:u w:val="none"/>
          </w:rPr>
          <w:t>.</w:t>
        </w:r>
        <w:r w:rsidR="009C501E" w:rsidRPr="00842655">
          <w:rPr>
            <w:rStyle w:val="Hipervnculo"/>
            <w:rFonts w:ascii="Palatino Linotype" w:hAnsi="Palatino Linotype"/>
            <w:b/>
            <w:i/>
            <w:color w:val="auto"/>
            <w:u w:val="none"/>
          </w:rPr>
          <w:t>zip</w:t>
        </w:r>
      </w:hyperlink>
      <w:r w:rsidR="00087F53" w:rsidRPr="00842655">
        <w:rPr>
          <w:rFonts w:ascii="Palatino Linotype" w:hAnsi="Palatino Linotype"/>
          <w:b/>
          <w:i/>
        </w:rPr>
        <w:t>”</w:t>
      </w:r>
      <w:r w:rsidR="00087F53" w:rsidRPr="00842655">
        <w:rPr>
          <w:rFonts w:ascii="Palatino Linotype" w:hAnsi="Palatino Linotype" w:cs="Arial"/>
          <w:i/>
          <w:lang w:val="es-MX"/>
        </w:rPr>
        <w:t>,</w:t>
      </w:r>
      <w:r w:rsidR="00DD3C5E" w:rsidRPr="00842655">
        <w:rPr>
          <w:rFonts w:ascii="Palatino Linotype" w:hAnsi="Palatino Linotype" w:cs="Arial"/>
          <w:i/>
          <w:lang w:val="es-MX"/>
        </w:rPr>
        <w:t xml:space="preserve"> </w:t>
      </w:r>
      <w:r w:rsidR="00DD3C5E" w:rsidRPr="00842655">
        <w:rPr>
          <w:rFonts w:ascii="Palatino Linotype" w:hAnsi="Palatino Linotype" w:cs="Arial"/>
          <w:lang w:val="es-MX"/>
        </w:rPr>
        <w:t xml:space="preserve">el cual contiene dos capturas de pantallas de la página IPOMEX  del </w:t>
      </w:r>
      <w:r w:rsidR="00DD3C5E" w:rsidRPr="00842655">
        <w:rPr>
          <w:rFonts w:ascii="Palatino Linotype" w:hAnsi="Palatino Linotype" w:cs="Arial"/>
          <w:b/>
          <w:lang w:val="es-MX"/>
        </w:rPr>
        <w:t>SUJETO OBLIGADO</w:t>
      </w:r>
      <w:r w:rsidR="00DD3C5E">
        <w:rPr>
          <w:rFonts w:ascii="Palatino Linotype" w:hAnsi="Palatino Linotype" w:cs="Arial"/>
          <w:lang w:val="es-MX"/>
        </w:rPr>
        <w:t xml:space="preserve">,  </w:t>
      </w:r>
      <w:r w:rsidR="00842655">
        <w:rPr>
          <w:rFonts w:ascii="Palatino Linotype" w:hAnsi="Palatino Linotype" w:cs="Arial"/>
          <w:lang w:val="es-MX"/>
        </w:rPr>
        <w:t xml:space="preserve">ambas </w:t>
      </w:r>
      <w:r w:rsidR="00DD3C5E">
        <w:rPr>
          <w:rFonts w:ascii="Palatino Linotype" w:hAnsi="Palatino Linotype" w:cs="Arial"/>
          <w:lang w:val="es-MX"/>
        </w:rPr>
        <w:t>muestra</w:t>
      </w:r>
      <w:r w:rsidR="00842655">
        <w:rPr>
          <w:rFonts w:ascii="Palatino Linotype" w:hAnsi="Palatino Linotype" w:cs="Arial"/>
          <w:lang w:val="es-MX"/>
        </w:rPr>
        <w:t>n</w:t>
      </w:r>
      <w:r w:rsidR="00DD3C5E">
        <w:rPr>
          <w:rFonts w:ascii="Palatino Linotype" w:hAnsi="Palatino Linotype" w:cs="Arial"/>
          <w:lang w:val="es-MX"/>
        </w:rPr>
        <w:t xml:space="preserve"> la información relacionada con la fracciones del artículo 92 de la Ley de Transparencia y Acceso a la Información Pública de la entidad, </w:t>
      </w:r>
      <w:r w:rsidR="00842655">
        <w:rPr>
          <w:rFonts w:ascii="Palatino Linotype" w:hAnsi="Palatino Linotype" w:cs="Arial"/>
          <w:lang w:val="es-MX"/>
        </w:rPr>
        <w:t>la primera muestra l</w:t>
      </w:r>
      <w:r w:rsidR="00DD3C5E">
        <w:rPr>
          <w:rFonts w:ascii="Palatino Linotype" w:hAnsi="Palatino Linotype" w:cs="Arial"/>
          <w:lang w:val="es-MX"/>
        </w:rPr>
        <w:t xml:space="preserve">a fracción IV “Costos”, en la cual se </w:t>
      </w:r>
      <w:r w:rsidR="00842655">
        <w:rPr>
          <w:rFonts w:ascii="Palatino Linotype" w:hAnsi="Palatino Linotype" w:cs="Arial"/>
          <w:lang w:val="es-MX"/>
        </w:rPr>
        <w:t xml:space="preserve">advierten </w:t>
      </w:r>
      <w:r w:rsidR="00DD3C5E">
        <w:rPr>
          <w:rFonts w:ascii="Palatino Linotype" w:hAnsi="Palatino Linotype" w:cs="Arial"/>
          <w:lang w:val="es-MX"/>
        </w:rPr>
        <w:t>los rubros “Modalidad de entrega”, “costo”, “Lugar de pago” y “Número de Cuenta”</w:t>
      </w:r>
      <w:r w:rsidR="00842655">
        <w:rPr>
          <w:rFonts w:ascii="Palatino Linotype" w:hAnsi="Palatino Linotype" w:cs="Arial"/>
          <w:lang w:val="es-MX"/>
        </w:rPr>
        <w:t xml:space="preserve">; </w:t>
      </w:r>
      <w:r w:rsidR="00842655">
        <w:rPr>
          <w:rFonts w:ascii="Palatino Linotype" w:hAnsi="Palatino Linotype" w:cs="Arial"/>
          <w:lang w:val="es-MX"/>
        </w:rPr>
        <w:lastRenderedPageBreak/>
        <w:t xml:space="preserve">la segunda muestra la fracción XXIV “Trámites, requisitos y formatos  que ofrecen” en la cual se muestra el trámite para el pago por concepto de reproducción de información.  </w:t>
      </w:r>
      <w:r w:rsidR="00DD3C5E">
        <w:rPr>
          <w:rFonts w:ascii="Palatino Linotype" w:hAnsi="Palatino Linotype" w:cs="Arial"/>
          <w:lang w:val="es-MX"/>
        </w:rPr>
        <w:t xml:space="preserve">  </w:t>
      </w:r>
    </w:p>
    <w:p w14:paraId="243F337A" w14:textId="63DF0ECD" w:rsidR="005D7A24" w:rsidRPr="00F62DF6" w:rsidRDefault="00087F53" w:rsidP="00286A8D">
      <w:pPr>
        <w:spacing w:line="360" w:lineRule="auto"/>
        <w:jc w:val="both"/>
        <w:rPr>
          <w:rFonts w:ascii="Palatino Linotype" w:hAnsi="Palatino Linotype" w:cs="Arial"/>
        </w:rPr>
      </w:pPr>
      <w:r w:rsidRPr="00F62DF6">
        <w:rPr>
          <w:rFonts w:ascii="Palatino Linotype" w:hAnsi="Palatino Linotype" w:cs="Arial"/>
        </w:rPr>
        <w:t xml:space="preserve">Por su parte, </w:t>
      </w:r>
      <w:r w:rsidR="00EF05EE" w:rsidRPr="00F62DF6">
        <w:rPr>
          <w:rFonts w:ascii="Palatino Linotype" w:hAnsi="Palatino Linotype" w:cs="Arial"/>
        </w:rPr>
        <w:t>el</w:t>
      </w:r>
      <w:r w:rsidR="00EF05EE" w:rsidRPr="00F62DF6">
        <w:rPr>
          <w:rFonts w:ascii="Palatino Linotype" w:hAnsi="Palatino Linotype" w:cs="Arial"/>
          <w:b/>
        </w:rPr>
        <w:t xml:space="preserve"> RECURRENTE</w:t>
      </w:r>
      <w:r w:rsidR="004D7415" w:rsidRPr="00F62DF6">
        <w:rPr>
          <w:rFonts w:ascii="Palatino Linotype" w:hAnsi="Palatino Linotype" w:cs="Arial"/>
        </w:rPr>
        <w:t xml:space="preserve"> </w:t>
      </w:r>
      <w:r w:rsidR="00BB10F3" w:rsidRPr="00F62DF6">
        <w:rPr>
          <w:rFonts w:ascii="Palatino Linotype" w:hAnsi="Palatino Linotype" w:cs="Arial"/>
        </w:rPr>
        <w:t xml:space="preserve">omitió </w:t>
      </w:r>
      <w:r w:rsidRPr="00F62DF6">
        <w:rPr>
          <w:rFonts w:ascii="Palatino Linotype" w:hAnsi="Palatino Linotype" w:cs="Arial"/>
        </w:rPr>
        <w:t>expresar alegato alguno u ofrecer pruebas en el plazo establecido para tal efecto.</w:t>
      </w:r>
    </w:p>
    <w:p w14:paraId="3038316A" w14:textId="07E2516D" w:rsidR="006429C9" w:rsidRPr="00F62DF6" w:rsidRDefault="00683FB8" w:rsidP="006429C9">
      <w:pPr>
        <w:spacing w:before="240" w:after="240" w:line="360" w:lineRule="auto"/>
        <w:jc w:val="both"/>
        <w:rPr>
          <w:rFonts w:ascii="Palatino Linotype" w:hAnsi="Palatino Linotype"/>
        </w:rPr>
      </w:pPr>
      <w:r w:rsidRPr="00F62DF6">
        <w:rPr>
          <w:rFonts w:ascii="Palatino Linotype" w:hAnsi="Palatino Linotype"/>
          <w:b/>
          <w:sz w:val="28"/>
          <w:szCs w:val="28"/>
        </w:rPr>
        <w:t>9</w:t>
      </w:r>
      <w:r w:rsidR="006429C9" w:rsidRPr="00F62DF6">
        <w:rPr>
          <w:rFonts w:ascii="Palatino Linotype" w:hAnsi="Palatino Linotype"/>
          <w:b/>
          <w:sz w:val="28"/>
          <w:szCs w:val="28"/>
        </w:rPr>
        <w:t xml:space="preserve">. </w:t>
      </w:r>
      <w:r w:rsidR="00BE52C6" w:rsidRPr="00F62DF6">
        <w:rPr>
          <w:rFonts w:ascii="Palatino Linotype" w:hAnsi="Palatino Linotype"/>
          <w:b/>
          <w:sz w:val="28"/>
          <w:szCs w:val="28"/>
        </w:rPr>
        <w:t>Ampliación del plazo para resolver.</w:t>
      </w:r>
      <w:r w:rsidR="00BE52C6" w:rsidRPr="00F62DF6">
        <w:rPr>
          <w:rFonts w:ascii="Palatino Linotype" w:hAnsi="Palatino Linotype"/>
          <w:b/>
        </w:rPr>
        <w:t xml:space="preserve"> </w:t>
      </w:r>
      <w:r w:rsidR="00BE52C6" w:rsidRPr="00F62DF6">
        <w:rPr>
          <w:rFonts w:ascii="Palatino Linotype" w:hAnsi="Palatino Linotype"/>
        </w:rPr>
        <w:t xml:space="preserve">En fecha </w:t>
      </w:r>
      <w:r w:rsidR="00742D1B">
        <w:rPr>
          <w:rFonts w:ascii="Palatino Linotype" w:hAnsi="Palatino Linotype"/>
          <w:b/>
        </w:rPr>
        <w:t xml:space="preserve">veintinueve de enero </w:t>
      </w:r>
      <w:r w:rsidR="00BE52C6" w:rsidRPr="00F62DF6">
        <w:rPr>
          <w:rFonts w:ascii="Palatino Linotype" w:hAnsi="Palatino Linotype"/>
          <w:b/>
        </w:rPr>
        <w:t>de dos mil dieci</w:t>
      </w:r>
      <w:r w:rsidR="00742D1B">
        <w:rPr>
          <w:rFonts w:ascii="Palatino Linotype" w:hAnsi="Palatino Linotype"/>
          <w:b/>
        </w:rPr>
        <w:t>nueve</w:t>
      </w:r>
      <w:r w:rsidR="00BE52C6" w:rsidRPr="00F62DF6">
        <w:rPr>
          <w:rFonts w:ascii="Palatino Linotype" w:hAnsi="Palatino Linotype"/>
        </w:rPr>
        <w:t xml:space="preserve"> el Comisionado ponente determinó la ampliación del plazo para resolver los recursos de revisión, en términos del artículo 181, párrafo tercero de la Ley de Transparencia y Acceso a la Información Pública del Estado de México y Municipios.</w:t>
      </w:r>
    </w:p>
    <w:p w14:paraId="7BD647FF" w14:textId="187F9037" w:rsidR="00BE52C6" w:rsidRDefault="00683FB8" w:rsidP="00BE52C6">
      <w:pPr>
        <w:spacing w:before="240" w:after="240" w:line="360" w:lineRule="auto"/>
        <w:jc w:val="both"/>
        <w:rPr>
          <w:rFonts w:ascii="Palatino Linotype" w:hAnsi="Palatino Linotype"/>
        </w:rPr>
      </w:pPr>
      <w:r w:rsidRPr="00F62DF6">
        <w:rPr>
          <w:rFonts w:ascii="Palatino Linotype" w:hAnsi="Palatino Linotype"/>
          <w:b/>
          <w:sz w:val="28"/>
          <w:szCs w:val="28"/>
        </w:rPr>
        <w:t xml:space="preserve">10. </w:t>
      </w:r>
      <w:r w:rsidR="00BE52C6" w:rsidRPr="00F62DF6">
        <w:rPr>
          <w:rFonts w:ascii="Palatino Linotype" w:hAnsi="Palatino Linotype"/>
          <w:b/>
          <w:sz w:val="28"/>
          <w:szCs w:val="28"/>
        </w:rPr>
        <w:t>Cierre de instrucción</w:t>
      </w:r>
      <w:r w:rsidR="00BE52C6" w:rsidRPr="00F62DF6">
        <w:rPr>
          <w:rFonts w:ascii="Palatino Linotype" w:hAnsi="Palatino Linotype"/>
          <w:b/>
        </w:rPr>
        <w:t xml:space="preserve">. </w:t>
      </w:r>
      <w:r w:rsidR="00BE52C6" w:rsidRPr="00F62DF6">
        <w:rPr>
          <w:rFonts w:ascii="Palatino Linotype" w:hAnsi="Palatino Linotype"/>
        </w:rPr>
        <w:t xml:space="preserve">En </w:t>
      </w:r>
      <w:r w:rsidR="00BE52C6" w:rsidRPr="003F4634">
        <w:rPr>
          <w:rFonts w:ascii="Palatino Linotype" w:hAnsi="Palatino Linotype"/>
        </w:rPr>
        <w:t xml:space="preserve">fecha </w:t>
      </w:r>
      <w:r w:rsidR="003F4634" w:rsidRPr="003F4634">
        <w:rPr>
          <w:rFonts w:ascii="Palatino Linotype" w:hAnsi="Palatino Linotype"/>
          <w:b/>
        </w:rPr>
        <w:t xml:space="preserve">uno </w:t>
      </w:r>
      <w:r w:rsidR="00BE52C6" w:rsidRPr="003F4634">
        <w:rPr>
          <w:rFonts w:ascii="Palatino Linotype" w:hAnsi="Palatino Linotype"/>
          <w:b/>
        </w:rPr>
        <w:t>de</w:t>
      </w:r>
      <w:r w:rsidR="00742D1B" w:rsidRPr="003F4634">
        <w:rPr>
          <w:rFonts w:ascii="Palatino Linotype" w:hAnsi="Palatino Linotype"/>
          <w:b/>
        </w:rPr>
        <w:t xml:space="preserve"> </w:t>
      </w:r>
      <w:r w:rsidR="006464EB">
        <w:rPr>
          <w:rFonts w:ascii="Palatino Linotype" w:hAnsi="Palatino Linotype"/>
          <w:b/>
        </w:rPr>
        <w:t>febrero de</w:t>
      </w:r>
      <w:r w:rsidR="00742D1B" w:rsidRPr="003F4634">
        <w:rPr>
          <w:rFonts w:ascii="Palatino Linotype" w:hAnsi="Palatino Linotype"/>
          <w:b/>
        </w:rPr>
        <w:t xml:space="preserve"> </w:t>
      </w:r>
      <w:r w:rsidR="00BE52C6" w:rsidRPr="003F4634">
        <w:rPr>
          <w:rFonts w:ascii="Palatino Linotype" w:hAnsi="Palatino Linotype"/>
          <w:b/>
        </w:rPr>
        <w:t>dos mil dieci</w:t>
      </w:r>
      <w:r w:rsidR="00742D1B" w:rsidRPr="003F4634">
        <w:rPr>
          <w:rFonts w:ascii="Palatino Linotype" w:hAnsi="Palatino Linotype"/>
          <w:b/>
        </w:rPr>
        <w:t>nueve</w:t>
      </w:r>
      <w:r w:rsidR="00742D1B">
        <w:rPr>
          <w:rFonts w:ascii="Palatino Linotype" w:hAnsi="Palatino Linotype"/>
          <w:b/>
        </w:rPr>
        <w:t xml:space="preserve"> </w:t>
      </w:r>
      <w:r w:rsidR="00BE52C6" w:rsidRPr="00F62DF6">
        <w:rPr>
          <w:rFonts w:ascii="Palatino Linotype" w:hAnsi="Palatino Linotype"/>
        </w:rPr>
        <w:t>el Comisionado ponente determinó el cierre de instrucción en los recursos de revisión, en términos de la fracción VI del artículo 185 de la Ley de Transparencia y Acceso a la Información Pública del Estado de México y Municipios.</w:t>
      </w:r>
    </w:p>
    <w:p w14:paraId="3E235E74" w14:textId="0EA97454" w:rsidR="00373004" w:rsidRPr="00F62DF6" w:rsidRDefault="00373004" w:rsidP="00225C77">
      <w:pPr>
        <w:pStyle w:val="Prrafodelista"/>
        <w:spacing w:before="240" w:after="240" w:line="360" w:lineRule="auto"/>
        <w:ind w:left="720"/>
        <w:contextualSpacing/>
        <w:jc w:val="center"/>
        <w:rPr>
          <w:rFonts w:ascii="Palatino Linotype" w:hAnsi="Palatino Linotype" w:cs="Arial"/>
          <w:b/>
        </w:rPr>
      </w:pPr>
      <w:r w:rsidRPr="00F62DF6">
        <w:rPr>
          <w:rFonts w:ascii="Palatino Linotype" w:hAnsi="Palatino Linotype" w:cs="Arial"/>
          <w:b/>
        </w:rPr>
        <w:t>C O N S I D E R A N D O</w:t>
      </w:r>
    </w:p>
    <w:p w14:paraId="6DEB5FBB" w14:textId="0831F5BF" w:rsidR="00373004" w:rsidRPr="00F62DF6" w:rsidRDefault="00373004" w:rsidP="00373004">
      <w:pPr>
        <w:spacing w:before="240" w:after="240" w:line="360" w:lineRule="auto"/>
        <w:jc w:val="both"/>
        <w:rPr>
          <w:rFonts w:ascii="Palatino Linotype" w:hAnsi="Palatino Linotype" w:cs="Arial"/>
          <w:b/>
        </w:rPr>
      </w:pPr>
      <w:r w:rsidRPr="00F62DF6">
        <w:rPr>
          <w:rFonts w:ascii="Palatino Linotype" w:hAnsi="Palatino Linotype" w:cs="Arial"/>
          <w:b/>
          <w:sz w:val="28"/>
          <w:szCs w:val="28"/>
        </w:rPr>
        <w:t>Primero. Competencia.</w:t>
      </w:r>
      <w:r w:rsidRPr="00F62DF6">
        <w:rPr>
          <w:rFonts w:ascii="Palatino Linotype" w:hAnsi="Palatino Linotype" w:cs="Arial"/>
          <w:b/>
        </w:rPr>
        <w:t xml:space="preserve"> </w:t>
      </w:r>
      <w:r w:rsidRPr="00F62DF6">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277E49" w:rsidRPr="00F62DF6">
        <w:rPr>
          <w:rFonts w:ascii="Palatino Linotype" w:hAnsi="Palatino Linotype"/>
          <w:shd w:val="clear" w:color="auto" w:fill="FFFFFF"/>
        </w:rPr>
        <w:t xml:space="preserve">5, párrafos </w:t>
      </w:r>
      <w:r w:rsidR="00DA57EB" w:rsidRPr="00F62DF6">
        <w:rPr>
          <w:rFonts w:ascii="Palatino Linotype" w:hAnsi="Palatino Linotype"/>
          <w:shd w:val="clear" w:color="auto" w:fill="FFFFFF"/>
        </w:rPr>
        <w:t>vigésimo, vigésimo primero y vigésimo segundo</w:t>
      </w:r>
      <w:r w:rsidR="00277E49" w:rsidRPr="00F62DF6">
        <w:rPr>
          <w:rFonts w:ascii="Palatino Linotype" w:hAnsi="Palatino Linotype"/>
          <w:shd w:val="clear" w:color="auto" w:fill="FFFFFF"/>
        </w:rPr>
        <w:t xml:space="preserve">, fracciones IV y V de la Constitución Política del Estado Libre y Soberano de México; </w:t>
      </w:r>
      <w:r w:rsidR="00277E49" w:rsidRPr="00F62DF6">
        <w:rPr>
          <w:rFonts w:ascii="Palatino Linotype" w:hAnsi="Palatino Linotype"/>
          <w:shd w:val="clear" w:color="auto" w:fill="FFFFFF"/>
        </w:rPr>
        <w:lastRenderedPageBreak/>
        <w:t>1, 2, fracción II; 13,  29, 36, fracciones I y II; 176, 178, 179, 181 párrafo tercero y 185</w:t>
      </w:r>
      <w:r w:rsidR="000A297C" w:rsidRPr="00F62DF6">
        <w:rPr>
          <w:rFonts w:ascii="Palatino Linotype" w:hAnsi="Palatino Linotype"/>
          <w:shd w:val="clear" w:color="auto" w:fill="FFFFFF"/>
        </w:rPr>
        <w:t xml:space="preserve"> </w:t>
      </w:r>
      <w:r w:rsidRPr="00F62DF6">
        <w:rPr>
          <w:rFonts w:ascii="Palatino Linotype" w:hAnsi="Palatino Linotype" w:cs="Arial"/>
        </w:rPr>
        <w:t xml:space="preserve">de la Ley de Transparencia y Acceso a la Información Pública del Estado de México y Municipios; 1, 47, 65 y 66, fracciones I y III de la Ley de Protección de Datos Personales del Estado de México; y </w:t>
      </w:r>
      <w:r w:rsidR="00860F7D" w:rsidRPr="00F62DF6">
        <w:rPr>
          <w:rFonts w:ascii="Palatino Linotype" w:hAnsi="Palatino Linotype" w:cs="Arial"/>
        </w:rPr>
        <w:t xml:space="preserve">9, fracciones I y XXIV y 11 </w:t>
      </w:r>
      <w:r w:rsidRPr="00F62DF6">
        <w:rPr>
          <w:rFonts w:ascii="Palatino Linotype" w:hAnsi="Palatino Linotype" w:cs="Arial"/>
        </w:rPr>
        <w:t>del Reglamento Interior del Instituto de Transparencia, Acceso a la Información Pública y Protección de Datos Personales del Estado de México y Municipios.</w:t>
      </w:r>
    </w:p>
    <w:p w14:paraId="45CC3412" w14:textId="4BAF5270" w:rsidR="00561DB1" w:rsidRPr="00F62DF6" w:rsidRDefault="00561DB1" w:rsidP="002035A8">
      <w:pPr>
        <w:pStyle w:val="Prrafodelista"/>
        <w:autoSpaceDE w:val="0"/>
        <w:autoSpaceDN w:val="0"/>
        <w:adjustRightInd w:val="0"/>
        <w:spacing w:after="240" w:line="360" w:lineRule="auto"/>
        <w:ind w:left="0" w:right="49"/>
        <w:jc w:val="both"/>
        <w:rPr>
          <w:rFonts w:ascii="Palatino Linotype" w:hAnsi="Palatino Linotype" w:cs="Arial"/>
        </w:rPr>
      </w:pPr>
      <w:r w:rsidRPr="00F62DF6">
        <w:rPr>
          <w:rFonts w:ascii="Palatino Linotype" w:hAnsi="Palatino Linotype" w:cs="Arial"/>
          <w:b/>
          <w:sz w:val="28"/>
          <w:szCs w:val="28"/>
        </w:rPr>
        <w:t xml:space="preserve">Segundo. Oportunidad y </w:t>
      </w:r>
      <w:proofErr w:type="spellStart"/>
      <w:r w:rsidRPr="00F62DF6">
        <w:rPr>
          <w:rFonts w:ascii="Palatino Linotype" w:hAnsi="Palatino Linotype" w:cs="Arial"/>
          <w:b/>
          <w:sz w:val="28"/>
          <w:szCs w:val="28"/>
        </w:rPr>
        <w:t>Procedibilidad</w:t>
      </w:r>
      <w:proofErr w:type="spellEnd"/>
      <w:r w:rsidRPr="00F62DF6">
        <w:rPr>
          <w:rFonts w:ascii="Palatino Linotype" w:hAnsi="Palatino Linotype" w:cs="Arial"/>
          <w:b/>
          <w:sz w:val="28"/>
          <w:szCs w:val="28"/>
        </w:rPr>
        <w:t xml:space="preserve"> del Recurso de Revisión.</w:t>
      </w:r>
      <w:r w:rsidRPr="00F62DF6">
        <w:rPr>
          <w:rFonts w:ascii="Palatino Linotype" w:hAnsi="Palatino Linotype" w:cs="Arial"/>
          <w:b/>
        </w:rPr>
        <w:t xml:space="preserve"> </w:t>
      </w:r>
      <w:r w:rsidRPr="00F62DF6">
        <w:rPr>
          <w:rFonts w:ascii="Palatino Linotype" w:hAnsi="Palatino Linotype" w:cs="Arial"/>
        </w:rPr>
        <w:t xml:space="preserve">De conformidad con los requisitos de oportunidad y </w:t>
      </w:r>
      <w:proofErr w:type="spellStart"/>
      <w:r w:rsidRPr="00F62DF6">
        <w:rPr>
          <w:rFonts w:ascii="Palatino Linotype" w:hAnsi="Palatino Linotype" w:cs="Arial"/>
        </w:rPr>
        <w:t>procedibilidad</w:t>
      </w:r>
      <w:proofErr w:type="spellEnd"/>
      <w:r w:rsidRPr="00F62DF6">
        <w:rPr>
          <w:rFonts w:ascii="Palatino Linotype" w:hAnsi="Palatino Linotype" w:cs="Arial"/>
        </w:rPr>
        <w:t xml:space="preserve"> que deben reunir los recursos de revisión interpuestos, previstos en los artículos 178 y 180 de la </w:t>
      </w:r>
      <w:r w:rsidRPr="00F62DF6">
        <w:rPr>
          <w:rFonts w:ascii="Palatino Linotype" w:hAnsi="Palatino Linotype" w:cs="Arial"/>
          <w:lang w:eastAsia="es-MX"/>
        </w:rPr>
        <w:t xml:space="preserve">Ley de Transparencia y Acceso a la Información Pública del Estado de México y Municipios vigente; </w:t>
      </w:r>
      <w:r w:rsidR="007360D1" w:rsidRPr="00F62DF6">
        <w:rPr>
          <w:rFonts w:ascii="Palatino Linotype" w:hAnsi="Palatino Linotype" w:cs="Arial"/>
          <w:lang w:eastAsia="es-MX"/>
        </w:rPr>
        <w:t>en la especie se advierte que los</w:t>
      </w:r>
      <w:r w:rsidRPr="00F62DF6">
        <w:rPr>
          <w:rFonts w:ascii="Palatino Linotype" w:hAnsi="Palatino Linotype" w:cs="Arial"/>
          <w:lang w:eastAsia="es-MX"/>
        </w:rPr>
        <w:t xml:space="preserve"> presente</w:t>
      </w:r>
      <w:r w:rsidR="007360D1" w:rsidRPr="00F62DF6">
        <w:rPr>
          <w:rFonts w:ascii="Palatino Linotype" w:hAnsi="Palatino Linotype" w:cs="Arial"/>
          <w:lang w:eastAsia="es-MX"/>
        </w:rPr>
        <w:t>s</w:t>
      </w:r>
      <w:r w:rsidRPr="00F62DF6">
        <w:rPr>
          <w:rFonts w:ascii="Palatino Linotype" w:hAnsi="Palatino Linotype" w:cs="Arial"/>
          <w:lang w:eastAsia="es-MX"/>
        </w:rPr>
        <w:t xml:space="preserve"> medio</w:t>
      </w:r>
      <w:r w:rsidR="00062001" w:rsidRPr="00F62DF6">
        <w:rPr>
          <w:rFonts w:ascii="Palatino Linotype" w:hAnsi="Palatino Linotype" w:cs="Arial"/>
          <w:lang w:eastAsia="es-MX"/>
        </w:rPr>
        <w:t>s</w:t>
      </w:r>
      <w:r w:rsidRPr="00F62DF6">
        <w:rPr>
          <w:rFonts w:ascii="Palatino Linotype" w:hAnsi="Palatino Linotype" w:cs="Arial"/>
          <w:lang w:eastAsia="es-MX"/>
        </w:rPr>
        <w:t xml:space="preserve"> de impugnación fue</w:t>
      </w:r>
      <w:r w:rsidR="007360D1" w:rsidRPr="00F62DF6">
        <w:rPr>
          <w:rFonts w:ascii="Palatino Linotype" w:hAnsi="Palatino Linotype" w:cs="Arial"/>
          <w:lang w:eastAsia="es-MX"/>
        </w:rPr>
        <w:t>ron</w:t>
      </w:r>
      <w:r w:rsidRPr="00F62DF6">
        <w:rPr>
          <w:rFonts w:ascii="Palatino Linotype" w:hAnsi="Palatino Linotype" w:cs="Arial"/>
          <w:lang w:eastAsia="es-MX"/>
        </w:rPr>
        <w:t xml:space="preserve"> interpuesto</w:t>
      </w:r>
      <w:r w:rsidR="007360D1" w:rsidRPr="00F62DF6">
        <w:rPr>
          <w:rFonts w:ascii="Palatino Linotype" w:hAnsi="Palatino Linotype" w:cs="Arial"/>
          <w:lang w:eastAsia="es-MX"/>
        </w:rPr>
        <w:t>s</w:t>
      </w:r>
      <w:r w:rsidRPr="00F62DF6">
        <w:rPr>
          <w:rFonts w:ascii="Palatino Linotype" w:hAnsi="Palatino Linotype" w:cs="Arial"/>
          <w:lang w:eastAsia="es-MX"/>
        </w:rPr>
        <w:t xml:space="preserve"> dentro del plazo de quince días previsto en el primero de los dispositivos referidos, toda vez que el </w:t>
      </w:r>
      <w:r w:rsidR="00EF05EE" w:rsidRPr="00F62DF6">
        <w:rPr>
          <w:rFonts w:ascii="Palatino Linotype" w:hAnsi="Palatino Linotype" w:cs="Arial"/>
          <w:b/>
          <w:lang w:eastAsia="es-MX"/>
        </w:rPr>
        <w:t>SUJETO OBLIGADO</w:t>
      </w:r>
      <w:r w:rsidRPr="00F62DF6">
        <w:rPr>
          <w:rFonts w:ascii="Palatino Linotype" w:hAnsi="Palatino Linotype" w:cs="Arial"/>
          <w:lang w:eastAsia="es-MX"/>
        </w:rPr>
        <w:t xml:space="preserve"> emitió respuesta a la</w:t>
      </w:r>
      <w:r w:rsidR="007360D1" w:rsidRPr="00F62DF6">
        <w:rPr>
          <w:rFonts w:ascii="Palatino Linotype" w:hAnsi="Palatino Linotype" w:cs="Arial"/>
          <w:lang w:eastAsia="es-MX"/>
        </w:rPr>
        <w:t>s</w:t>
      </w:r>
      <w:r w:rsidRPr="00F62DF6">
        <w:rPr>
          <w:rFonts w:ascii="Palatino Linotype" w:hAnsi="Palatino Linotype" w:cs="Arial"/>
          <w:lang w:eastAsia="es-MX"/>
        </w:rPr>
        <w:t xml:space="preserve"> solicitud</w:t>
      </w:r>
      <w:r w:rsidR="007360D1" w:rsidRPr="00F62DF6">
        <w:rPr>
          <w:rFonts w:ascii="Palatino Linotype" w:hAnsi="Palatino Linotype" w:cs="Arial"/>
          <w:lang w:eastAsia="es-MX"/>
        </w:rPr>
        <w:t>es</w:t>
      </w:r>
      <w:r w:rsidRPr="00F62DF6">
        <w:rPr>
          <w:rFonts w:ascii="Palatino Linotype" w:hAnsi="Palatino Linotype" w:cs="Arial"/>
          <w:lang w:eastAsia="es-MX"/>
        </w:rPr>
        <w:t xml:space="preserve"> plant</w:t>
      </w:r>
      <w:r w:rsidR="00A52459" w:rsidRPr="00F62DF6">
        <w:rPr>
          <w:rFonts w:ascii="Palatino Linotype" w:hAnsi="Palatino Linotype" w:cs="Arial"/>
          <w:lang w:eastAsia="es-MX"/>
        </w:rPr>
        <w:t>eada</w:t>
      </w:r>
      <w:r w:rsidR="007360D1" w:rsidRPr="00F62DF6">
        <w:rPr>
          <w:rFonts w:ascii="Palatino Linotype" w:hAnsi="Palatino Linotype" w:cs="Arial"/>
          <w:lang w:eastAsia="es-MX"/>
        </w:rPr>
        <w:t>s</w:t>
      </w:r>
      <w:r w:rsidR="00A52459" w:rsidRPr="00F62DF6">
        <w:rPr>
          <w:rFonts w:ascii="Palatino Linotype" w:hAnsi="Palatino Linotype" w:cs="Arial"/>
          <w:lang w:eastAsia="es-MX"/>
        </w:rPr>
        <w:t xml:space="preserve"> por </w:t>
      </w:r>
      <w:r w:rsidR="003D22FF" w:rsidRPr="00F62DF6">
        <w:rPr>
          <w:rFonts w:ascii="Palatino Linotype" w:hAnsi="Palatino Linotype" w:cs="Arial"/>
          <w:lang w:eastAsia="es-MX"/>
        </w:rPr>
        <w:t xml:space="preserve">el </w:t>
      </w:r>
      <w:r w:rsidR="00EF05EE" w:rsidRPr="00F62DF6">
        <w:rPr>
          <w:rFonts w:ascii="Palatino Linotype" w:hAnsi="Palatino Linotype" w:cs="Arial"/>
          <w:b/>
          <w:lang w:eastAsia="es-MX"/>
        </w:rPr>
        <w:t>RECURRENTE</w:t>
      </w:r>
      <w:r w:rsidR="00727446" w:rsidRPr="00F62DF6">
        <w:rPr>
          <w:rFonts w:ascii="Palatino Linotype" w:hAnsi="Palatino Linotype" w:cs="Arial"/>
          <w:lang w:eastAsia="es-MX"/>
        </w:rPr>
        <w:t xml:space="preserve"> </w:t>
      </w:r>
      <w:r w:rsidR="000B30DE" w:rsidRPr="00F62DF6">
        <w:rPr>
          <w:rFonts w:ascii="Palatino Linotype" w:hAnsi="Palatino Linotype" w:cs="Arial"/>
          <w:lang w:eastAsia="es-MX"/>
        </w:rPr>
        <w:t xml:space="preserve">en fecha </w:t>
      </w:r>
      <w:r w:rsidR="004F55AC">
        <w:rPr>
          <w:rFonts w:ascii="Palatino Linotype" w:hAnsi="Palatino Linotype" w:cs="Arial"/>
          <w:lang w:eastAsia="es-MX"/>
        </w:rPr>
        <w:t xml:space="preserve">cinco de noviembre </w:t>
      </w:r>
      <w:r w:rsidR="00C45B85" w:rsidRPr="00F62DF6">
        <w:rPr>
          <w:rFonts w:ascii="Palatino Linotype" w:hAnsi="Palatino Linotype" w:cs="Arial"/>
          <w:lang w:eastAsia="es-MX"/>
        </w:rPr>
        <w:t>de</w:t>
      </w:r>
      <w:r w:rsidR="004F55AC">
        <w:rPr>
          <w:rFonts w:ascii="Palatino Linotype" w:hAnsi="Palatino Linotype" w:cs="Arial"/>
          <w:lang w:eastAsia="es-MX"/>
        </w:rPr>
        <w:t xml:space="preserve"> </w:t>
      </w:r>
      <w:r w:rsidR="007360D1" w:rsidRPr="00F62DF6">
        <w:rPr>
          <w:rFonts w:ascii="Palatino Linotype" w:hAnsi="Palatino Linotype" w:cs="Arial"/>
          <w:lang w:eastAsia="es-MX"/>
        </w:rPr>
        <w:t>dos mil dieciocho</w:t>
      </w:r>
      <w:r w:rsidR="00BC57BD" w:rsidRPr="00F62DF6">
        <w:rPr>
          <w:rFonts w:ascii="Palatino Linotype" w:hAnsi="Palatino Linotype" w:cs="Arial"/>
          <w:lang w:eastAsia="es-MX"/>
        </w:rPr>
        <w:t xml:space="preserve"> y la</w:t>
      </w:r>
      <w:r w:rsidR="007360D1" w:rsidRPr="00F62DF6">
        <w:rPr>
          <w:rFonts w:ascii="Palatino Linotype" w:hAnsi="Palatino Linotype" w:cs="Arial"/>
          <w:lang w:eastAsia="es-MX"/>
        </w:rPr>
        <w:t xml:space="preserve"> parte</w:t>
      </w:r>
      <w:r w:rsidR="001B2B30" w:rsidRPr="00F62DF6">
        <w:rPr>
          <w:rFonts w:ascii="Palatino Linotype" w:hAnsi="Palatino Linotype" w:cs="Arial"/>
          <w:lang w:eastAsia="es-MX"/>
        </w:rPr>
        <w:t xml:space="preserve"> </w:t>
      </w:r>
      <w:r w:rsidRPr="00F62DF6">
        <w:rPr>
          <w:rFonts w:ascii="Palatino Linotype" w:hAnsi="Palatino Linotype" w:cs="Arial"/>
          <w:lang w:eastAsia="es-MX"/>
        </w:rPr>
        <w:t xml:space="preserve">solicitante presentó </w:t>
      </w:r>
      <w:r w:rsidR="00C45B85" w:rsidRPr="00F62DF6">
        <w:rPr>
          <w:rFonts w:ascii="Palatino Linotype" w:hAnsi="Palatino Linotype" w:cs="Arial"/>
          <w:lang w:eastAsia="es-MX"/>
        </w:rPr>
        <w:t xml:space="preserve">sus </w:t>
      </w:r>
      <w:r w:rsidRPr="00F62DF6">
        <w:rPr>
          <w:rFonts w:ascii="Palatino Linotype" w:hAnsi="Palatino Linotype" w:cs="Arial"/>
          <w:lang w:eastAsia="es-MX"/>
        </w:rPr>
        <w:t>recurso</w:t>
      </w:r>
      <w:r w:rsidR="007360D1" w:rsidRPr="00F62DF6">
        <w:rPr>
          <w:rFonts w:ascii="Palatino Linotype" w:hAnsi="Palatino Linotype" w:cs="Arial"/>
          <w:lang w:eastAsia="es-MX"/>
        </w:rPr>
        <w:t>s</w:t>
      </w:r>
      <w:r w:rsidRPr="00F62DF6">
        <w:rPr>
          <w:rFonts w:ascii="Palatino Linotype" w:hAnsi="Palatino Linotype" w:cs="Arial"/>
          <w:lang w:eastAsia="es-MX"/>
        </w:rPr>
        <w:t xml:space="preserve"> de revisión</w:t>
      </w:r>
      <w:r w:rsidR="002035A8" w:rsidRPr="00F62DF6">
        <w:rPr>
          <w:rFonts w:ascii="Palatino Linotype" w:hAnsi="Palatino Linotype" w:cs="Arial"/>
          <w:lang w:eastAsia="es-MX"/>
        </w:rPr>
        <w:t xml:space="preserve"> </w:t>
      </w:r>
      <w:r w:rsidR="00C45B85" w:rsidRPr="00F62DF6">
        <w:rPr>
          <w:rFonts w:ascii="Palatino Linotype" w:hAnsi="Palatino Linotype" w:cs="Arial"/>
          <w:lang w:eastAsia="es-MX"/>
        </w:rPr>
        <w:t xml:space="preserve">el </w:t>
      </w:r>
      <w:r w:rsidR="00F21B0E" w:rsidRPr="00F62DF6">
        <w:rPr>
          <w:rFonts w:ascii="Palatino Linotype" w:hAnsi="Palatino Linotype" w:cs="Arial"/>
          <w:lang w:eastAsia="es-MX"/>
        </w:rPr>
        <w:t>veinti</w:t>
      </w:r>
      <w:r w:rsidR="004F55AC">
        <w:rPr>
          <w:rFonts w:ascii="Palatino Linotype" w:hAnsi="Palatino Linotype" w:cs="Arial"/>
          <w:lang w:eastAsia="es-MX"/>
        </w:rPr>
        <w:t xml:space="preserve">séis </w:t>
      </w:r>
      <w:r w:rsidR="00C45B85" w:rsidRPr="00F62DF6">
        <w:rPr>
          <w:rFonts w:ascii="Palatino Linotype" w:hAnsi="Palatino Linotype" w:cs="Arial"/>
          <w:lang w:eastAsia="es-MX"/>
        </w:rPr>
        <w:t>de</w:t>
      </w:r>
      <w:r w:rsidR="00F21B0E" w:rsidRPr="00F62DF6">
        <w:rPr>
          <w:rFonts w:ascii="Palatino Linotype" w:hAnsi="Palatino Linotype" w:cs="Arial"/>
          <w:lang w:eastAsia="es-MX"/>
        </w:rPr>
        <w:t>l mismo mes y año</w:t>
      </w:r>
      <w:r w:rsidR="00C45B85" w:rsidRPr="00F62DF6">
        <w:rPr>
          <w:rFonts w:ascii="Palatino Linotype" w:hAnsi="Palatino Linotype" w:cs="Arial"/>
          <w:lang w:eastAsia="es-MX"/>
        </w:rPr>
        <w:t>;</w:t>
      </w:r>
      <w:r w:rsidR="007360D1" w:rsidRPr="00F62DF6">
        <w:rPr>
          <w:rFonts w:ascii="Palatino Linotype" w:hAnsi="Palatino Linotype" w:cs="Arial"/>
          <w:lang w:eastAsia="es-MX"/>
        </w:rPr>
        <w:t xml:space="preserve"> esto es</w:t>
      </w:r>
      <w:r w:rsidR="002035A8" w:rsidRPr="00F62DF6">
        <w:rPr>
          <w:rFonts w:ascii="Palatino Linotype" w:hAnsi="Palatino Linotype" w:cs="Arial"/>
          <w:lang w:eastAsia="es-MX"/>
        </w:rPr>
        <w:t>,</w:t>
      </w:r>
      <w:r w:rsidR="007360D1" w:rsidRPr="00F62DF6">
        <w:rPr>
          <w:rFonts w:ascii="Palatino Linotype" w:hAnsi="Palatino Linotype" w:cs="Arial"/>
          <w:lang w:eastAsia="es-MX"/>
        </w:rPr>
        <w:t xml:space="preserve"> al </w:t>
      </w:r>
      <w:r w:rsidR="004F55AC">
        <w:rPr>
          <w:rFonts w:ascii="Palatino Linotype" w:hAnsi="Palatino Linotype" w:cs="Arial"/>
          <w:lang w:eastAsia="es-MX"/>
        </w:rPr>
        <w:t xml:space="preserve">décimo cuarto </w:t>
      </w:r>
      <w:r w:rsidR="007360D1" w:rsidRPr="00F62DF6">
        <w:rPr>
          <w:rFonts w:ascii="Palatino Linotype" w:hAnsi="Palatino Linotype" w:cs="Arial"/>
          <w:lang w:eastAsia="es-MX"/>
        </w:rPr>
        <w:t>día hábil siguiente de aquel en que tuvo conocimiento de las respuestas impugnadas</w:t>
      </w:r>
      <w:r w:rsidRPr="00F62DF6">
        <w:rPr>
          <w:rFonts w:ascii="Palatino Linotype" w:hAnsi="Palatino Linotype" w:cs="Arial"/>
          <w:shd w:val="clear" w:color="auto" w:fill="FFFFFF"/>
        </w:rPr>
        <w:t>;</w:t>
      </w:r>
      <w:r w:rsidRPr="00F62DF6">
        <w:rPr>
          <w:rFonts w:ascii="Palatino Linotype" w:hAnsi="Palatino Linotype" w:cs="Arial"/>
          <w:lang w:eastAsia="es-MX"/>
        </w:rPr>
        <w:t xml:space="preserve"> evidenc</w:t>
      </w:r>
      <w:r w:rsidR="007360D1" w:rsidRPr="00F62DF6">
        <w:rPr>
          <w:rFonts w:ascii="Palatino Linotype" w:hAnsi="Palatino Linotype" w:cs="Arial"/>
          <w:lang w:eastAsia="es-MX"/>
        </w:rPr>
        <w:t>iándose que la interposición de los</w:t>
      </w:r>
      <w:r w:rsidRPr="00F62DF6">
        <w:rPr>
          <w:rFonts w:ascii="Palatino Linotype" w:hAnsi="Palatino Linotype" w:cs="Arial"/>
          <w:lang w:eastAsia="es-MX"/>
        </w:rPr>
        <w:t xml:space="preserve"> recurso</w:t>
      </w:r>
      <w:r w:rsidR="007360D1" w:rsidRPr="00F62DF6">
        <w:rPr>
          <w:rFonts w:ascii="Palatino Linotype" w:hAnsi="Palatino Linotype" w:cs="Arial"/>
          <w:lang w:eastAsia="es-MX"/>
        </w:rPr>
        <w:t>s</w:t>
      </w:r>
      <w:r w:rsidRPr="00F62DF6">
        <w:rPr>
          <w:rFonts w:ascii="Palatino Linotype" w:hAnsi="Palatino Linotype" w:cs="Arial"/>
          <w:lang w:eastAsia="es-MX"/>
        </w:rPr>
        <w:t xml:space="preserve"> se</w:t>
      </w:r>
      <w:r w:rsidRPr="00F62DF6">
        <w:rPr>
          <w:rFonts w:ascii="Palatino Linotype" w:hAnsi="Palatino Linotype" w:cs="Arial"/>
        </w:rPr>
        <w:t xml:space="preserve"> encuentra</w:t>
      </w:r>
      <w:r w:rsidR="000311CD">
        <w:rPr>
          <w:rFonts w:ascii="Palatino Linotype" w:hAnsi="Palatino Linotype" w:cs="Arial"/>
        </w:rPr>
        <w:t xml:space="preserve">n </w:t>
      </w:r>
      <w:r w:rsidRPr="00F62DF6">
        <w:rPr>
          <w:rFonts w:ascii="Palatino Linotype" w:hAnsi="Palatino Linotype" w:cs="Arial"/>
        </w:rPr>
        <w:t>dentro de los márgenes temporales previstos en el citado precepto legal.</w:t>
      </w:r>
    </w:p>
    <w:p w14:paraId="4E6AC2D2" w14:textId="4DB4F40F" w:rsidR="004A32A1" w:rsidRPr="00F62DF6" w:rsidRDefault="00561DB1" w:rsidP="004A32A1">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F62DF6">
        <w:rPr>
          <w:rFonts w:ascii="Palatino Linotype" w:hAnsi="Palatino Linotype" w:cs="Arial"/>
        </w:rPr>
        <w:t xml:space="preserve">Así también por cuanto hace a la </w:t>
      </w:r>
      <w:proofErr w:type="spellStart"/>
      <w:r w:rsidRPr="00F62DF6">
        <w:rPr>
          <w:rFonts w:ascii="Palatino Linotype" w:hAnsi="Palatino Linotype" w:cs="Arial"/>
        </w:rPr>
        <w:t>procedibilidad</w:t>
      </w:r>
      <w:proofErr w:type="spellEnd"/>
      <w:r w:rsidRPr="00F62DF6">
        <w:rPr>
          <w:rFonts w:ascii="Palatino Linotype" w:hAnsi="Palatino Linotype" w:cs="Arial"/>
        </w:rPr>
        <w:t xml:space="preserve"> de</w:t>
      </w:r>
      <w:r w:rsidR="007360D1" w:rsidRPr="00F62DF6">
        <w:rPr>
          <w:rFonts w:ascii="Palatino Linotype" w:hAnsi="Palatino Linotype" w:cs="Arial"/>
        </w:rPr>
        <w:t xml:space="preserve"> </w:t>
      </w:r>
      <w:r w:rsidRPr="00F62DF6">
        <w:rPr>
          <w:rFonts w:ascii="Palatino Linotype" w:hAnsi="Palatino Linotype" w:cs="Arial"/>
        </w:rPr>
        <w:t>l</w:t>
      </w:r>
      <w:r w:rsidR="007360D1" w:rsidRPr="00F62DF6">
        <w:rPr>
          <w:rFonts w:ascii="Palatino Linotype" w:hAnsi="Palatino Linotype" w:cs="Arial"/>
        </w:rPr>
        <w:t>os</w:t>
      </w:r>
      <w:r w:rsidRPr="00F62DF6">
        <w:rPr>
          <w:rFonts w:ascii="Palatino Linotype" w:hAnsi="Palatino Linotype" w:cs="Arial"/>
        </w:rPr>
        <w:t xml:space="preserve"> recurso</w:t>
      </w:r>
      <w:r w:rsidR="007360D1" w:rsidRPr="00F62DF6">
        <w:rPr>
          <w:rFonts w:ascii="Palatino Linotype" w:hAnsi="Palatino Linotype" w:cs="Arial"/>
        </w:rPr>
        <w:t>s</w:t>
      </w:r>
      <w:r w:rsidRPr="00F62DF6">
        <w:rPr>
          <w:rFonts w:ascii="Palatino Linotype" w:hAnsi="Palatino Linotype" w:cs="Arial"/>
        </w:rPr>
        <w:t xml:space="preserve"> de revisión </w:t>
      </w:r>
      <w:r w:rsidR="001B2B30" w:rsidRPr="00F62DF6">
        <w:rPr>
          <w:rFonts w:ascii="Palatino Linotype" w:hAnsi="Palatino Linotype" w:cs="Arial"/>
        </w:rPr>
        <w:t>una vez realizado el análisis</w:t>
      </w:r>
      <w:r w:rsidRPr="00F62DF6">
        <w:rPr>
          <w:rFonts w:ascii="Palatino Linotype" w:hAnsi="Palatino Linotype" w:cs="Arial"/>
        </w:rPr>
        <w:t xml:space="preserve"> de</w:t>
      </w:r>
      <w:r w:rsidR="007360D1" w:rsidRPr="00F62DF6">
        <w:rPr>
          <w:rFonts w:ascii="Palatino Linotype" w:hAnsi="Palatino Linotype" w:cs="Arial"/>
        </w:rPr>
        <w:t xml:space="preserve"> </w:t>
      </w:r>
      <w:r w:rsidRPr="00F62DF6">
        <w:rPr>
          <w:rFonts w:ascii="Palatino Linotype" w:hAnsi="Palatino Linotype" w:cs="Arial"/>
        </w:rPr>
        <w:t>l</w:t>
      </w:r>
      <w:r w:rsidR="007360D1" w:rsidRPr="00F62DF6">
        <w:rPr>
          <w:rFonts w:ascii="Palatino Linotype" w:hAnsi="Palatino Linotype" w:cs="Arial"/>
        </w:rPr>
        <w:t>os</w:t>
      </w:r>
      <w:r w:rsidRPr="00F62DF6">
        <w:rPr>
          <w:rFonts w:ascii="Palatino Linotype" w:hAnsi="Palatino Linotype" w:cs="Arial"/>
        </w:rPr>
        <w:t xml:space="preserve"> formato</w:t>
      </w:r>
      <w:r w:rsidR="007360D1" w:rsidRPr="00F62DF6">
        <w:rPr>
          <w:rFonts w:ascii="Palatino Linotype" w:hAnsi="Palatino Linotype" w:cs="Arial"/>
        </w:rPr>
        <w:t>s</w:t>
      </w:r>
      <w:r w:rsidRPr="00F62DF6">
        <w:rPr>
          <w:rFonts w:ascii="Palatino Linotype" w:hAnsi="Palatino Linotype" w:cs="Arial"/>
        </w:rPr>
        <w:t xml:space="preserve"> de interposición</w:t>
      </w:r>
      <w:r w:rsidR="007360D1" w:rsidRPr="00F62DF6">
        <w:rPr>
          <w:rStyle w:val="normaltextrun"/>
          <w:rFonts w:ascii="Palatino Linotype" w:hAnsi="Palatino Linotype" w:cs="Segoe UI"/>
        </w:rPr>
        <w:t xml:space="preserve"> de los</w:t>
      </w:r>
      <w:r w:rsidRPr="00F62DF6">
        <w:rPr>
          <w:rStyle w:val="normaltextrun"/>
          <w:rFonts w:ascii="Palatino Linotype" w:hAnsi="Palatino Linotype" w:cs="Segoe UI"/>
        </w:rPr>
        <w:t xml:space="preserve"> recurso</w:t>
      </w:r>
      <w:r w:rsidR="007360D1" w:rsidRPr="00F62DF6">
        <w:rPr>
          <w:rStyle w:val="normaltextrun"/>
          <w:rFonts w:ascii="Palatino Linotype" w:hAnsi="Palatino Linotype" w:cs="Segoe UI"/>
        </w:rPr>
        <w:t>s</w:t>
      </w:r>
      <w:r w:rsidRPr="00F62DF6">
        <w:rPr>
          <w:rStyle w:val="normaltextrun"/>
          <w:rFonts w:ascii="Palatino Linotype" w:hAnsi="Palatino Linotype" w:cs="Segoe UI"/>
        </w:rPr>
        <w:t>, se colige la acreditación plena de todos y cada uno de los elementos formales exigidos por el artículo 180 de la</w:t>
      </w:r>
      <w:r w:rsidR="00C45B85" w:rsidRPr="00F62DF6">
        <w:rPr>
          <w:rStyle w:val="apple-converted-space"/>
          <w:rFonts w:ascii="Palatino Linotype" w:hAnsi="Palatino Linotype" w:cs="Segoe UI"/>
        </w:rPr>
        <w:t xml:space="preserve"> </w:t>
      </w:r>
      <w:r w:rsidRPr="00F62DF6">
        <w:rPr>
          <w:rStyle w:val="normaltextrun"/>
          <w:rFonts w:ascii="Palatino Linotype" w:hAnsi="Palatino Linotype" w:cs="Segoe UI"/>
        </w:rPr>
        <w:t xml:space="preserve">Ley de Transparencia y Acceso a la Información Pública del Estado </w:t>
      </w:r>
      <w:r w:rsidRPr="00F62DF6">
        <w:rPr>
          <w:rStyle w:val="normaltextrun"/>
          <w:rFonts w:ascii="Palatino Linotype" w:hAnsi="Palatino Linotype" w:cs="Segoe UI"/>
        </w:rPr>
        <w:lastRenderedPageBreak/>
        <w:t>de México y Municipios, en atención a que fue</w:t>
      </w:r>
      <w:r w:rsidR="008C4988" w:rsidRPr="00F62DF6">
        <w:rPr>
          <w:rStyle w:val="normaltextrun"/>
          <w:rFonts w:ascii="Palatino Linotype" w:hAnsi="Palatino Linotype" w:cs="Segoe UI"/>
        </w:rPr>
        <w:t>ron</w:t>
      </w:r>
      <w:r w:rsidRPr="00F62DF6">
        <w:rPr>
          <w:rStyle w:val="normaltextrun"/>
          <w:rFonts w:ascii="Palatino Linotype" w:hAnsi="Palatino Linotype" w:cs="Segoe UI"/>
        </w:rPr>
        <w:t xml:space="preserve"> presentado</w:t>
      </w:r>
      <w:r w:rsidR="008C4988" w:rsidRPr="00F62DF6">
        <w:rPr>
          <w:rStyle w:val="normaltextrun"/>
          <w:rFonts w:ascii="Palatino Linotype" w:hAnsi="Palatino Linotype" w:cs="Segoe UI"/>
        </w:rPr>
        <w:t>s</w:t>
      </w:r>
      <w:r w:rsidRPr="00F62DF6">
        <w:rPr>
          <w:rStyle w:val="normaltextrun"/>
          <w:rFonts w:ascii="Palatino Linotype" w:hAnsi="Palatino Linotype" w:cs="Segoe UI"/>
        </w:rPr>
        <w:t xml:space="preserve"> mediante el formato visible en</w:t>
      </w:r>
      <w:r w:rsidR="008C4988" w:rsidRPr="00F62DF6">
        <w:rPr>
          <w:rStyle w:val="apple-converted-space"/>
          <w:rFonts w:ascii="Palatino Linotype" w:hAnsi="Palatino Linotype" w:cs="Segoe UI"/>
        </w:rPr>
        <w:t xml:space="preserve"> </w:t>
      </w:r>
      <w:r w:rsidR="00727446" w:rsidRPr="00F62DF6">
        <w:rPr>
          <w:rStyle w:val="normaltextrun"/>
          <w:rFonts w:ascii="Palatino Linotype" w:hAnsi="Palatino Linotype" w:cs="Segoe UI"/>
          <w:bCs/>
        </w:rPr>
        <w:t xml:space="preserve">el </w:t>
      </w:r>
      <w:r w:rsidRPr="00F62DF6">
        <w:rPr>
          <w:rStyle w:val="normaltextrun"/>
          <w:rFonts w:ascii="Palatino Linotype" w:hAnsi="Palatino Linotype" w:cs="Segoe UI"/>
          <w:bCs/>
        </w:rPr>
        <w:t>SAIMEX</w:t>
      </w:r>
      <w:r w:rsidR="004A32A1" w:rsidRPr="00F62DF6">
        <w:rPr>
          <w:rStyle w:val="normaltextrun"/>
          <w:rFonts w:ascii="Palatino Linotype" w:hAnsi="Palatino Linotype" w:cs="Segoe UI"/>
        </w:rPr>
        <w:t>.</w:t>
      </w:r>
    </w:p>
    <w:p w14:paraId="45F66AFC" w14:textId="05F73626" w:rsidR="00561DB1" w:rsidRPr="002A40AA" w:rsidRDefault="004A32A1" w:rsidP="00561DB1">
      <w:pPr>
        <w:pStyle w:val="paragraph"/>
        <w:spacing w:before="0" w:beforeAutospacing="0" w:after="0" w:afterAutospacing="0" w:line="360" w:lineRule="auto"/>
        <w:ind w:right="-150"/>
        <w:jc w:val="both"/>
        <w:textAlignment w:val="baseline"/>
        <w:rPr>
          <w:rFonts w:ascii="Segoe UI" w:hAnsi="Segoe UI" w:cs="Segoe UI"/>
        </w:rPr>
      </w:pPr>
      <w:r w:rsidRPr="00F62DF6">
        <w:rPr>
          <w:rStyle w:val="normaltextrun"/>
          <w:rFonts w:ascii="Palatino Linotype" w:hAnsi="Palatino Linotype" w:cs="Segoe UI"/>
        </w:rPr>
        <w:t>A</w:t>
      </w:r>
      <w:r w:rsidR="00561DB1" w:rsidRPr="00F62DF6">
        <w:rPr>
          <w:rStyle w:val="normaltextrun"/>
          <w:rFonts w:ascii="Palatino Linotype" w:hAnsi="Palatino Linotype" w:cs="Segoe UI"/>
        </w:rPr>
        <w:t>simismo, se advierte que resulta procedente</w:t>
      </w:r>
      <w:r w:rsidR="007360D1" w:rsidRPr="00F62DF6">
        <w:rPr>
          <w:rStyle w:val="normaltextrun"/>
          <w:rFonts w:ascii="Palatino Linotype" w:hAnsi="Palatino Linotype" w:cs="Segoe UI"/>
        </w:rPr>
        <w:t xml:space="preserve"> la interposición de los </w:t>
      </w:r>
      <w:r w:rsidR="00561DB1" w:rsidRPr="00F62DF6">
        <w:rPr>
          <w:rStyle w:val="normaltextrun"/>
          <w:rFonts w:ascii="Palatino Linotype" w:hAnsi="Palatino Linotype" w:cs="Segoe UI"/>
        </w:rPr>
        <w:t>recurso</w:t>
      </w:r>
      <w:r w:rsidR="007360D1" w:rsidRPr="00F62DF6">
        <w:rPr>
          <w:rStyle w:val="normaltextrun"/>
          <w:rFonts w:ascii="Palatino Linotype" w:hAnsi="Palatino Linotype" w:cs="Segoe UI"/>
        </w:rPr>
        <w:t>s</w:t>
      </w:r>
      <w:r w:rsidR="00561DB1" w:rsidRPr="00F62DF6">
        <w:rPr>
          <w:rStyle w:val="normaltextrun"/>
          <w:rFonts w:ascii="Palatino Linotype" w:hAnsi="Palatino Linotype" w:cs="Segoe UI"/>
        </w:rPr>
        <w:t xml:space="preserve">, según lo aducido por </w:t>
      </w:r>
      <w:r w:rsidR="00EF05EE" w:rsidRPr="00F62DF6">
        <w:rPr>
          <w:rStyle w:val="normaltextrun"/>
          <w:rFonts w:ascii="Palatino Linotype" w:hAnsi="Palatino Linotype" w:cs="Segoe UI"/>
        </w:rPr>
        <w:t xml:space="preserve">el </w:t>
      </w:r>
      <w:r w:rsidR="00EF05EE" w:rsidRPr="00F62DF6">
        <w:rPr>
          <w:rStyle w:val="normaltextrun"/>
          <w:rFonts w:ascii="Palatino Linotype" w:hAnsi="Palatino Linotype" w:cs="Segoe UI"/>
          <w:b/>
        </w:rPr>
        <w:t>RECURRENTE</w:t>
      </w:r>
      <w:r w:rsidR="00561DB1" w:rsidRPr="00F62DF6">
        <w:rPr>
          <w:rStyle w:val="normaltextrun"/>
          <w:rFonts w:ascii="Palatino Linotype" w:hAnsi="Palatino Linotype" w:cs="Segoe UI"/>
        </w:rPr>
        <w:t>, en términos del artículo</w:t>
      </w:r>
      <w:r w:rsidR="008C4988" w:rsidRPr="00F62DF6">
        <w:rPr>
          <w:rStyle w:val="apple-converted-space"/>
          <w:rFonts w:ascii="Palatino Linotype" w:hAnsi="Palatino Linotype" w:cs="Segoe UI"/>
        </w:rPr>
        <w:t xml:space="preserve"> </w:t>
      </w:r>
      <w:r w:rsidR="00561DB1" w:rsidRPr="002A40AA">
        <w:rPr>
          <w:rStyle w:val="normaltextrun"/>
          <w:rFonts w:ascii="Palatino Linotype" w:hAnsi="Palatino Linotype" w:cs="Segoe UI"/>
        </w:rPr>
        <w:t>179</w:t>
      </w:r>
      <w:r w:rsidR="002A40AA" w:rsidRPr="002A40AA">
        <w:rPr>
          <w:rStyle w:val="normaltextrun"/>
          <w:rFonts w:ascii="Palatino Linotype" w:hAnsi="Palatino Linotype" w:cs="Segoe UI"/>
        </w:rPr>
        <w:t>, fracciones V y XIII</w:t>
      </w:r>
      <w:r w:rsidR="009C7BB8" w:rsidRPr="002A40AA">
        <w:rPr>
          <w:rStyle w:val="normaltextrun"/>
          <w:rFonts w:ascii="Palatino Linotype" w:hAnsi="Palatino Linotype" w:cs="Segoe UI"/>
        </w:rPr>
        <w:t xml:space="preserve"> </w:t>
      </w:r>
      <w:r w:rsidR="00561DB1" w:rsidRPr="002A40AA">
        <w:rPr>
          <w:rStyle w:val="normaltextrun"/>
          <w:rFonts w:ascii="Palatino Linotype" w:hAnsi="Palatino Linotype" w:cs="Segoe UI"/>
        </w:rPr>
        <w:t>del ordenamiento legal citado, que a la letra dice:</w:t>
      </w:r>
      <w:r w:rsidR="00561DB1" w:rsidRPr="002A40AA">
        <w:rPr>
          <w:rStyle w:val="eop"/>
          <w:rFonts w:ascii="Palatino Linotype" w:hAnsi="Palatino Linotype" w:cs="Segoe UI"/>
        </w:rPr>
        <w:t> </w:t>
      </w:r>
    </w:p>
    <w:p w14:paraId="6EDB9DE7" w14:textId="4352041C" w:rsidR="00561DB1" w:rsidRPr="002A40AA" w:rsidRDefault="00561DB1" w:rsidP="001E1037">
      <w:pPr>
        <w:pStyle w:val="paragraph"/>
        <w:spacing w:before="240" w:beforeAutospacing="0" w:after="240" w:afterAutospacing="0"/>
        <w:ind w:left="993" w:right="1041"/>
        <w:jc w:val="both"/>
        <w:textAlignment w:val="baseline"/>
        <w:rPr>
          <w:rFonts w:ascii="Palatino Linotype" w:hAnsi="Palatino Linotype"/>
          <w:i/>
          <w:sz w:val="22"/>
          <w:szCs w:val="22"/>
        </w:rPr>
      </w:pPr>
      <w:r w:rsidRPr="002A40AA">
        <w:rPr>
          <w:rStyle w:val="normaltextrun"/>
          <w:rFonts w:ascii="Palatino Linotype" w:hAnsi="Palatino Linotype" w:cs="Segoe UI"/>
          <w:b/>
          <w:bCs/>
          <w:i/>
          <w:iCs/>
          <w:sz w:val="22"/>
          <w:szCs w:val="22"/>
        </w:rPr>
        <w:t>“</w:t>
      </w:r>
      <w:r w:rsidRPr="002A40AA">
        <w:rPr>
          <w:rFonts w:ascii="Palatino Linotype" w:hAnsi="Palatino Linotype"/>
          <w:b/>
          <w:i/>
          <w:sz w:val="22"/>
          <w:szCs w:val="22"/>
        </w:rPr>
        <w:t>Artículo 179</w:t>
      </w:r>
      <w:r w:rsidRPr="002A40AA">
        <w:rPr>
          <w:rFonts w:ascii="Palatino Linotype" w:hAnsi="Palatino Linotype"/>
          <w:i/>
          <w:sz w:val="22"/>
          <w:szCs w:val="22"/>
        </w:rPr>
        <w:t xml:space="preserve">. </w:t>
      </w:r>
      <w:r w:rsidRPr="002A40AA">
        <w:rPr>
          <w:rFonts w:ascii="Palatino Linotype" w:hAnsi="Palatino Linotype"/>
          <w:b/>
          <w:i/>
          <w:sz w:val="22"/>
          <w:szCs w:val="22"/>
        </w:rPr>
        <w:t>El recurso de revisión</w:t>
      </w:r>
      <w:r w:rsidRPr="002A40AA">
        <w:rPr>
          <w:rFonts w:ascii="Palatino Linotype" w:hAnsi="Palatino Linotype"/>
          <w:i/>
          <w:sz w:val="22"/>
          <w:szCs w:val="22"/>
        </w:rPr>
        <w:t xml:space="preserve"> es un medio de protección que la Ley otorga a los particulares, para hacer valer su derecho de acceso a la información pública</w:t>
      </w:r>
      <w:r w:rsidRPr="002A40AA">
        <w:rPr>
          <w:rFonts w:ascii="Palatino Linotype" w:hAnsi="Palatino Linotype"/>
          <w:b/>
          <w:i/>
          <w:sz w:val="22"/>
          <w:szCs w:val="22"/>
        </w:rPr>
        <w:t>, y procederá en contra de las siguientes causas</w:t>
      </w:r>
      <w:r w:rsidRPr="002A40AA">
        <w:rPr>
          <w:rFonts w:ascii="Palatino Linotype" w:hAnsi="Palatino Linotype"/>
          <w:i/>
          <w:sz w:val="22"/>
          <w:szCs w:val="22"/>
        </w:rPr>
        <w:t>:</w:t>
      </w:r>
    </w:p>
    <w:p w14:paraId="1EF73D02" w14:textId="5C61C290" w:rsidR="001E1037" w:rsidRPr="002A40AA" w:rsidRDefault="001E1037" w:rsidP="00561DB1">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2A40AA">
        <w:rPr>
          <w:rStyle w:val="eop"/>
          <w:rFonts w:ascii="Palatino Linotype" w:hAnsi="Palatino Linotype" w:cs="Segoe UI"/>
          <w:i/>
          <w:sz w:val="22"/>
          <w:szCs w:val="22"/>
        </w:rPr>
        <w:t>…</w:t>
      </w:r>
    </w:p>
    <w:p w14:paraId="128A49E8" w14:textId="77777777" w:rsidR="002A40AA" w:rsidRPr="002A40AA" w:rsidRDefault="002A40AA" w:rsidP="008C26B9">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2A40AA">
        <w:rPr>
          <w:rStyle w:val="eop"/>
          <w:rFonts w:ascii="Palatino Linotype" w:hAnsi="Palatino Linotype" w:cs="Segoe UI"/>
          <w:b/>
          <w:i/>
          <w:sz w:val="22"/>
          <w:szCs w:val="22"/>
        </w:rPr>
        <w:t>V</w:t>
      </w:r>
      <w:r w:rsidR="001E1037" w:rsidRPr="002A40AA">
        <w:rPr>
          <w:rStyle w:val="eop"/>
          <w:rFonts w:ascii="Palatino Linotype" w:hAnsi="Palatino Linotype" w:cs="Segoe UI"/>
          <w:b/>
          <w:i/>
          <w:sz w:val="22"/>
          <w:szCs w:val="22"/>
        </w:rPr>
        <w:t xml:space="preserve">. </w:t>
      </w:r>
      <w:r w:rsidR="00DD1B8B" w:rsidRPr="002A40AA">
        <w:rPr>
          <w:rStyle w:val="eop"/>
          <w:rFonts w:ascii="Palatino Linotype" w:hAnsi="Palatino Linotype" w:cs="Segoe UI"/>
          <w:i/>
          <w:sz w:val="22"/>
          <w:szCs w:val="22"/>
        </w:rPr>
        <w:t>L</w:t>
      </w:r>
      <w:r w:rsidRPr="002A40AA">
        <w:rPr>
          <w:rStyle w:val="eop"/>
          <w:rFonts w:ascii="Palatino Linotype" w:hAnsi="Palatino Linotype" w:cs="Segoe UI"/>
          <w:i/>
          <w:sz w:val="22"/>
          <w:szCs w:val="22"/>
        </w:rPr>
        <w:t xml:space="preserve">a entrega de información incompleta; </w:t>
      </w:r>
    </w:p>
    <w:p w14:paraId="2D71FB09" w14:textId="556E8886" w:rsidR="002A40AA" w:rsidRPr="002A40AA" w:rsidRDefault="002A40AA" w:rsidP="008C26B9">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2A40AA">
        <w:rPr>
          <w:rStyle w:val="eop"/>
          <w:rFonts w:ascii="Palatino Linotype" w:hAnsi="Palatino Linotype" w:cs="Segoe UI"/>
          <w:i/>
          <w:sz w:val="22"/>
          <w:szCs w:val="22"/>
        </w:rPr>
        <w:t>…</w:t>
      </w:r>
    </w:p>
    <w:p w14:paraId="2DE1ABB3" w14:textId="088FE202" w:rsidR="0053203B" w:rsidRPr="002A40AA" w:rsidRDefault="002A40AA" w:rsidP="008C26B9">
      <w:pPr>
        <w:pStyle w:val="paragraph"/>
        <w:spacing w:before="240" w:beforeAutospacing="0" w:after="240" w:afterAutospacing="0"/>
        <w:ind w:left="993" w:right="1041"/>
        <w:jc w:val="both"/>
        <w:textAlignment w:val="baseline"/>
        <w:rPr>
          <w:rStyle w:val="eop"/>
          <w:rFonts w:ascii="Palatino Linotype" w:hAnsi="Palatino Linotype" w:cs="Segoe UI"/>
          <w:i/>
          <w:sz w:val="22"/>
          <w:szCs w:val="22"/>
        </w:rPr>
      </w:pPr>
      <w:r w:rsidRPr="002A40AA">
        <w:rPr>
          <w:rStyle w:val="eop"/>
          <w:rFonts w:ascii="Palatino Linotype" w:hAnsi="Palatino Linotype" w:cs="Segoe UI"/>
          <w:b/>
          <w:i/>
          <w:sz w:val="22"/>
          <w:szCs w:val="22"/>
        </w:rPr>
        <w:t>XIII</w:t>
      </w:r>
      <w:r w:rsidRPr="002A40AA">
        <w:rPr>
          <w:rStyle w:val="eop"/>
          <w:rFonts w:ascii="Palatino Linotype" w:hAnsi="Palatino Linotype" w:cs="Segoe UI"/>
          <w:i/>
          <w:sz w:val="22"/>
          <w:szCs w:val="22"/>
        </w:rPr>
        <w:t xml:space="preserve">. La falta, deficiencia o insuficiencia de la fundamentación y/o motivación en la respuesta; y </w:t>
      </w:r>
    </w:p>
    <w:p w14:paraId="4334699E" w14:textId="4584ACD9" w:rsidR="00561DB1" w:rsidRPr="00F62DF6" w:rsidRDefault="000A297C" w:rsidP="008C26B9">
      <w:pPr>
        <w:pStyle w:val="paragraph"/>
        <w:spacing w:before="240" w:beforeAutospacing="0" w:after="240" w:afterAutospacing="0"/>
        <w:ind w:left="993" w:right="1041"/>
        <w:jc w:val="both"/>
        <w:textAlignment w:val="baseline"/>
        <w:rPr>
          <w:rFonts w:ascii="Palatino Linotype" w:hAnsi="Palatino Linotype"/>
          <w:i/>
          <w:sz w:val="22"/>
          <w:szCs w:val="22"/>
        </w:rPr>
      </w:pPr>
      <w:r w:rsidRPr="002A40AA">
        <w:rPr>
          <w:rStyle w:val="eop"/>
          <w:rFonts w:ascii="Palatino Linotype" w:hAnsi="Palatino Linotype" w:cs="Segoe UI"/>
          <w:i/>
          <w:sz w:val="22"/>
          <w:szCs w:val="22"/>
        </w:rPr>
        <w:t>…</w:t>
      </w:r>
      <w:r w:rsidR="00561DB1" w:rsidRPr="002A40AA">
        <w:rPr>
          <w:rStyle w:val="normaltextrun"/>
          <w:rFonts w:ascii="Palatino Linotype" w:hAnsi="Palatino Linotype" w:cs="Segoe UI"/>
          <w:b/>
          <w:bCs/>
          <w:i/>
          <w:iCs/>
          <w:sz w:val="22"/>
          <w:szCs w:val="22"/>
        </w:rPr>
        <w:t>”</w:t>
      </w:r>
      <w:r w:rsidR="00561DB1" w:rsidRPr="00F62DF6">
        <w:rPr>
          <w:rStyle w:val="eop"/>
          <w:rFonts w:ascii="Palatino Linotype" w:hAnsi="Palatino Linotype" w:cs="Segoe UI"/>
          <w:i/>
          <w:sz w:val="22"/>
          <w:szCs w:val="22"/>
        </w:rPr>
        <w:t> </w:t>
      </w:r>
    </w:p>
    <w:p w14:paraId="76AEBD75" w14:textId="5287548B" w:rsidR="003E11DD" w:rsidRPr="00F62DF6" w:rsidRDefault="00980B9F" w:rsidP="003E11DD">
      <w:pPr>
        <w:spacing w:before="240" w:after="240" w:line="360" w:lineRule="auto"/>
        <w:jc w:val="both"/>
        <w:rPr>
          <w:rFonts w:ascii="Palatino Linotype" w:hAnsi="Palatino Linotype" w:cs="Arial"/>
        </w:rPr>
      </w:pPr>
      <w:r w:rsidRPr="00F62DF6">
        <w:rPr>
          <w:rFonts w:ascii="Palatino Linotype" w:hAnsi="Palatino Linotype" w:cs="Arial"/>
          <w:b/>
          <w:sz w:val="28"/>
          <w:szCs w:val="28"/>
        </w:rPr>
        <w:t>Tercero.</w:t>
      </w:r>
      <w:r w:rsidR="00373004" w:rsidRPr="00F62DF6">
        <w:rPr>
          <w:rFonts w:ascii="Palatino Linotype" w:hAnsi="Palatino Linotype" w:cs="Arial"/>
          <w:b/>
          <w:sz w:val="28"/>
          <w:szCs w:val="28"/>
        </w:rPr>
        <w:t xml:space="preserve"> Materia de la revisión.</w:t>
      </w:r>
      <w:r w:rsidR="00373004" w:rsidRPr="00F62DF6">
        <w:rPr>
          <w:rFonts w:ascii="Palatino Linotype" w:hAnsi="Palatino Linotype" w:cs="Arial"/>
          <w:b/>
        </w:rPr>
        <w:t xml:space="preserve"> </w:t>
      </w:r>
      <w:r w:rsidR="003E11DD" w:rsidRPr="00F62DF6">
        <w:rPr>
          <w:rFonts w:ascii="Palatino Linotype" w:hAnsi="Palatino Linotype" w:cs="Arial"/>
        </w:rPr>
        <w:t>Con base en las constancias que obran en el expediente en el que se actúa, este Instituto tiene la convicción de que la presente resolución tiene como objetivo centr</w:t>
      </w:r>
      <w:r w:rsidR="00BE56C0">
        <w:rPr>
          <w:rFonts w:ascii="Palatino Linotype" w:hAnsi="Palatino Linotype" w:cs="Arial"/>
        </w:rPr>
        <w:t xml:space="preserve">al determinar si las respuestas así como los informes justificados proporcionados </w:t>
      </w:r>
      <w:r w:rsidR="003E11DD" w:rsidRPr="00F62DF6">
        <w:rPr>
          <w:rFonts w:ascii="Palatino Linotype" w:hAnsi="Palatino Linotype" w:cs="Arial"/>
        </w:rPr>
        <w:t xml:space="preserve">por el </w:t>
      </w:r>
      <w:r w:rsidR="003E11DD" w:rsidRPr="00F62DF6">
        <w:rPr>
          <w:rFonts w:ascii="Palatino Linotype" w:hAnsi="Palatino Linotype" w:cs="Arial"/>
          <w:b/>
        </w:rPr>
        <w:t>SUJETO OBLIGADO</w:t>
      </w:r>
      <w:r w:rsidR="003E11DD" w:rsidRPr="00F62DF6">
        <w:rPr>
          <w:rFonts w:ascii="Palatino Linotype" w:hAnsi="Palatino Linotype" w:cs="Arial"/>
        </w:rPr>
        <w:t xml:space="preserve">, satisfacen el derecho de acceso a la información pública del </w:t>
      </w:r>
      <w:r w:rsidR="003E11DD" w:rsidRPr="00F62DF6">
        <w:rPr>
          <w:rFonts w:ascii="Palatino Linotype" w:hAnsi="Palatino Linotype" w:cs="Arial"/>
          <w:b/>
        </w:rPr>
        <w:t>RECURRENTE</w:t>
      </w:r>
      <w:r w:rsidR="009A5268" w:rsidRPr="00F62DF6">
        <w:rPr>
          <w:rFonts w:ascii="Palatino Linotype" w:hAnsi="Palatino Linotype" w:cs="Arial"/>
          <w:b/>
        </w:rPr>
        <w:t xml:space="preserve">, </w:t>
      </w:r>
      <w:r w:rsidR="003E11DD" w:rsidRPr="00F62DF6">
        <w:rPr>
          <w:rFonts w:ascii="Palatino Linotype" w:hAnsi="Palatino Linotype" w:cs="Arial"/>
        </w:rPr>
        <w:t xml:space="preserve">en caso contrario, se ordenará la expedición de la información que resulte procedente.  </w:t>
      </w:r>
    </w:p>
    <w:p w14:paraId="65B5B023" w14:textId="5C4AA80F" w:rsidR="00B72F90" w:rsidRPr="00F62DF6" w:rsidRDefault="00980B9F" w:rsidP="003E11DD">
      <w:pPr>
        <w:pStyle w:val="paragraph"/>
        <w:spacing w:before="0" w:beforeAutospacing="0" w:after="240" w:afterAutospacing="0" w:line="360" w:lineRule="auto"/>
        <w:jc w:val="both"/>
        <w:textAlignment w:val="baseline"/>
        <w:rPr>
          <w:rFonts w:ascii="Palatino Linotype" w:hAnsi="Palatino Linotype" w:cs="Arial"/>
        </w:rPr>
      </w:pPr>
      <w:r w:rsidRPr="00F62DF6">
        <w:rPr>
          <w:rFonts w:ascii="Palatino Linotype" w:hAnsi="Palatino Linotype" w:cs="Arial"/>
          <w:b/>
          <w:sz w:val="28"/>
          <w:szCs w:val="28"/>
        </w:rPr>
        <w:t>Cuarto</w:t>
      </w:r>
      <w:r w:rsidR="00373004" w:rsidRPr="00F62DF6">
        <w:rPr>
          <w:rFonts w:ascii="Palatino Linotype" w:hAnsi="Palatino Linotype" w:cs="Arial"/>
          <w:b/>
          <w:sz w:val="28"/>
          <w:szCs w:val="28"/>
        </w:rPr>
        <w:t>. Estudio del asunto</w:t>
      </w:r>
      <w:r w:rsidR="00373004" w:rsidRPr="00F62DF6">
        <w:rPr>
          <w:rFonts w:ascii="Palatino Linotype" w:hAnsi="Palatino Linotype" w:cs="Arial"/>
          <w:b/>
        </w:rPr>
        <w:t xml:space="preserve">. </w:t>
      </w:r>
      <w:r w:rsidR="007E1F10" w:rsidRPr="00F62DF6">
        <w:rPr>
          <w:rFonts w:ascii="Palatino Linotype" w:hAnsi="Palatino Linotype"/>
        </w:rPr>
        <w:t xml:space="preserve">Es pertinente recapitular que el </w:t>
      </w:r>
      <w:r w:rsidR="007E1F10" w:rsidRPr="00F62DF6">
        <w:rPr>
          <w:rFonts w:ascii="Palatino Linotype" w:hAnsi="Palatino Linotype"/>
          <w:b/>
        </w:rPr>
        <w:t>RECURRENTE</w:t>
      </w:r>
      <w:r w:rsidR="00BC0119" w:rsidRPr="00BC0119">
        <w:rPr>
          <w:rFonts w:ascii="Palatino Linotype" w:hAnsi="Palatino Linotype"/>
        </w:rPr>
        <w:t xml:space="preserve"> a través de diversas solicitudes de información,</w:t>
      </w:r>
      <w:r w:rsidR="00BC0119">
        <w:rPr>
          <w:rFonts w:ascii="Palatino Linotype" w:hAnsi="Palatino Linotype"/>
          <w:b/>
        </w:rPr>
        <w:t xml:space="preserve"> </w:t>
      </w:r>
      <w:r w:rsidR="007E1F10" w:rsidRPr="00F62DF6">
        <w:rPr>
          <w:rFonts w:ascii="Palatino Linotype" w:hAnsi="Palatino Linotype"/>
        </w:rPr>
        <w:t xml:space="preserve"> </w:t>
      </w:r>
      <w:r w:rsidR="00BC0119">
        <w:rPr>
          <w:rFonts w:ascii="Palatino Linotype" w:hAnsi="Palatino Linotype"/>
        </w:rPr>
        <w:t xml:space="preserve">pidió </w:t>
      </w:r>
      <w:r w:rsidR="001B7ED4" w:rsidRPr="00F62DF6">
        <w:rPr>
          <w:rFonts w:ascii="Palatino Linotype" w:hAnsi="Palatino Linotype" w:cs="Arial"/>
        </w:rPr>
        <w:t>a</w:t>
      </w:r>
      <w:r w:rsidR="009455DD" w:rsidRPr="00F62DF6">
        <w:rPr>
          <w:rFonts w:ascii="Palatino Linotype" w:hAnsi="Palatino Linotype" w:cs="Arial"/>
        </w:rPr>
        <w:t xml:space="preserve"> </w:t>
      </w:r>
      <w:r w:rsidR="001B7ED4" w:rsidRPr="00F62DF6">
        <w:rPr>
          <w:rFonts w:ascii="Palatino Linotype" w:hAnsi="Palatino Linotype" w:cs="Arial"/>
        </w:rPr>
        <w:t>l</w:t>
      </w:r>
      <w:r w:rsidR="009455DD" w:rsidRPr="00F62DF6">
        <w:rPr>
          <w:rFonts w:ascii="Palatino Linotype" w:hAnsi="Palatino Linotype" w:cs="Arial"/>
        </w:rPr>
        <w:t xml:space="preserve">a </w:t>
      </w:r>
      <w:r w:rsidR="00BC0119">
        <w:rPr>
          <w:rFonts w:ascii="Palatino Linotype" w:hAnsi="Palatino Linotype" w:cs="Arial"/>
        </w:rPr>
        <w:t>Comisión del Agua del Estado de México,</w:t>
      </w:r>
      <w:r w:rsidR="00E67D31" w:rsidRPr="00F62DF6">
        <w:rPr>
          <w:rFonts w:ascii="Palatino Linotype" w:hAnsi="Palatino Linotype" w:cs="Arial"/>
        </w:rPr>
        <w:t xml:space="preserve"> le </w:t>
      </w:r>
      <w:r w:rsidR="00F4229C" w:rsidRPr="00F62DF6">
        <w:rPr>
          <w:rFonts w:ascii="Palatino Linotype" w:hAnsi="Palatino Linotype" w:cs="Arial"/>
        </w:rPr>
        <w:t>proporcionara</w:t>
      </w:r>
      <w:r w:rsidR="00890398" w:rsidRPr="00F62DF6">
        <w:rPr>
          <w:rFonts w:ascii="Palatino Linotype" w:hAnsi="Palatino Linotype" w:cs="Arial"/>
        </w:rPr>
        <w:t xml:space="preserve"> </w:t>
      </w:r>
      <w:r w:rsidR="00BC0119">
        <w:rPr>
          <w:rFonts w:ascii="Palatino Linotype" w:hAnsi="Palatino Linotype" w:cs="Arial"/>
        </w:rPr>
        <w:t xml:space="preserve">copia certificada de diversos folios contenidos </w:t>
      </w:r>
      <w:r w:rsidR="00BC0119">
        <w:rPr>
          <w:rFonts w:ascii="Palatino Linotype" w:hAnsi="Palatino Linotype" w:cs="Arial"/>
        </w:rPr>
        <w:lastRenderedPageBreak/>
        <w:t>en la Propuesta Técnica del licitante ganador en las licitaciones públicas nacionales números LO-915114882-E23-2018 y LO-915114882-E22-2018</w:t>
      </w:r>
      <w:r w:rsidR="007E1F10" w:rsidRPr="00F62DF6">
        <w:rPr>
          <w:rFonts w:ascii="Palatino Linotype" w:hAnsi="Palatino Linotype" w:cs="Arial"/>
        </w:rPr>
        <w:t xml:space="preserve">. </w:t>
      </w:r>
    </w:p>
    <w:p w14:paraId="31F31BE2" w14:textId="77777777" w:rsidR="00587B9D" w:rsidRDefault="00737831" w:rsidP="00E76AFF">
      <w:pPr>
        <w:spacing w:before="240" w:after="240" w:line="360" w:lineRule="auto"/>
        <w:jc w:val="both"/>
        <w:rPr>
          <w:rFonts w:ascii="Palatino Linotype" w:hAnsi="Palatino Linotype" w:cs="Arial"/>
        </w:rPr>
      </w:pPr>
      <w:r w:rsidRPr="00F62DF6">
        <w:rPr>
          <w:rFonts w:ascii="Palatino Linotype" w:hAnsi="Palatino Linotype" w:cs="Arial"/>
        </w:rPr>
        <w:t>E</w:t>
      </w:r>
      <w:r w:rsidR="00E67D31" w:rsidRPr="00F62DF6">
        <w:rPr>
          <w:rFonts w:ascii="Palatino Linotype" w:hAnsi="Palatino Linotype" w:cs="Arial"/>
        </w:rPr>
        <w:t xml:space="preserve">l </w:t>
      </w:r>
      <w:r w:rsidR="00EF05EE" w:rsidRPr="00F62DF6">
        <w:rPr>
          <w:rFonts w:ascii="Palatino Linotype" w:hAnsi="Palatino Linotype" w:cs="Arial"/>
          <w:b/>
        </w:rPr>
        <w:t>SUJETO OBLIGADO</w:t>
      </w:r>
      <w:r w:rsidR="00BC0119">
        <w:rPr>
          <w:rFonts w:ascii="Palatino Linotype" w:hAnsi="Palatino Linotype" w:cs="Arial"/>
        </w:rPr>
        <w:t xml:space="preserve"> respondió a cada solicitud que el </w:t>
      </w:r>
      <w:r w:rsidR="00BC0119" w:rsidRPr="00BC0119">
        <w:rPr>
          <w:rFonts w:ascii="Palatino Linotype" w:hAnsi="Palatino Linotype" w:cs="Arial"/>
          <w:b/>
        </w:rPr>
        <w:t>RECURRENTE</w:t>
      </w:r>
      <w:r w:rsidR="00BC0119">
        <w:rPr>
          <w:rFonts w:ascii="Palatino Linotype" w:hAnsi="Palatino Linotype" w:cs="Arial"/>
          <w:b/>
        </w:rPr>
        <w:t xml:space="preserve"> </w:t>
      </w:r>
      <w:r w:rsidR="00BC0119">
        <w:rPr>
          <w:rFonts w:ascii="Palatino Linotype" w:hAnsi="Palatino Linotype" w:cs="Arial"/>
        </w:rPr>
        <w:t>previa entrega de la información</w:t>
      </w:r>
      <w:r w:rsidR="00587B9D">
        <w:rPr>
          <w:rFonts w:ascii="Palatino Linotype" w:hAnsi="Palatino Linotype" w:cs="Arial"/>
        </w:rPr>
        <w:t xml:space="preserve">, </w:t>
      </w:r>
      <w:r w:rsidR="00BC0119">
        <w:rPr>
          <w:rFonts w:ascii="Palatino Linotype" w:hAnsi="Palatino Linotype" w:cs="Arial"/>
        </w:rPr>
        <w:t>deberá pagar en la caja General de dicha Comisi</w:t>
      </w:r>
      <w:r w:rsidR="00587B9D">
        <w:rPr>
          <w:rFonts w:ascii="Palatino Linotype" w:hAnsi="Palatino Linotype" w:cs="Arial"/>
        </w:rPr>
        <w:t xml:space="preserve">ón; que antes de realizar el pago deberá comunicarse a un número telefónico proporcionado, perteneciente al módulo de trasparecía, para que le indiquen el procedimiento respectivo. </w:t>
      </w:r>
    </w:p>
    <w:p w14:paraId="50258C83" w14:textId="4AB26B89" w:rsidR="003B46BE" w:rsidRPr="00F62DF6" w:rsidRDefault="00587B9D" w:rsidP="003B46BE">
      <w:pPr>
        <w:spacing w:before="240" w:after="240" w:line="360" w:lineRule="auto"/>
        <w:jc w:val="both"/>
        <w:rPr>
          <w:rFonts w:ascii="Palatino Linotype" w:hAnsi="Palatino Linotype"/>
        </w:rPr>
      </w:pPr>
      <w:r>
        <w:rPr>
          <w:rFonts w:ascii="Palatino Linotype" w:hAnsi="Palatino Linotype" w:cs="Arial"/>
        </w:rPr>
        <w:t xml:space="preserve">Asimismo, adjuntó a cada respuesta, un oficio que contiene el artículo 73 del Código Financiero que contiene los montos a pagar por concepto de la expedición de copias certificadas, para lo cual el </w:t>
      </w:r>
      <w:r w:rsidRPr="00587B9D">
        <w:rPr>
          <w:rFonts w:ascii="Palatino Linotype" w:hAnsi="Palatino Linotype" w:cs="Arial"/>
          <w:b/>
        </w:rPr>
        <w:t>SUJETO OBLIGADO</w:t>
      </w:r>
      <w:r>
        <w:rPr>
          <w:rFonts w:ascii="Palatino Linotype" w:hAnsi="Palatino Linotype" w:cs="Arial"/>
        </w:rPr>
        <w:t xml:space="preserve"> indicó el número de fojas y el costo total a pagar en la Caja General, proporcionado</w:t>
      </w:r>
      <w:r w:rsidR="003B46BE">
        <w:rPr>
          <w:rFonts w:ascii="Palatino Linotype" w:hAnsi="Palatino Linotype" w:cs="Arial"/>
        </w:rPr>
        <w:t xml:space="preserve"> el domicilio </w:t>
      </w:r>
      <w:r>
        <w:rPr>
          <w:rFonts w:ascii="Palatino Linotype" w:hAnsi="Palatino Linotype" w:cs="Arial"/>
        </w:rPr>
        <w:t>en que ésta se ubica.</w:t>
      </w:r>
    </w:p>
    <w:p w14:paraId="7C27DF08" w14:textId="5FD35537" w:rsidR="00D761B1" w:rsidRDefault="004E43D1" w:rsidP="002969D8">
      <w:pPr>
        <w:spacing w:before="240" w:after="240" w:line="360" w:lineRule="auto"/>
        <w:jc w:val="both"/>
        <w:rPr>
          <w:rFonts w:ascii="Palatino Linotype" w:hAnsi="Palatino Linotype" w:cs="Arial"/>
        </w:rPr>
      </w:pPr>
      <w:r w:rsidRPr="00F62DF6">
        <w:rPr>
          <w:rFonts w:ascii="Palatino Linotype" w:hAnsi="Palatino Linotype" w:cs="Arial"/>
        </w:rPr>
        <w:t xml:space="preserve">Al respecto, </w:t>
      </w:r>
      <w:r w:rsidR="001E00BD" w:rsidRPr="00F62DF6">
        <w:rPr>
          <w:rFonts w:ascii="Palatino Linotype" w:hAnsi="Palatino Linotype" w:cs="Arial"/>
        </w:rPr>
        <w:t xml:space="preserve">el </w:t>
      </w:r>
      <w:r w:rsidR="001E00BD" w:rsidRPr="00F62DF6">
        <w:rPr>
          <w:rFonts w:ascii="Palatino Linotype" w:hAnsi="Palatino Linotype" w:cs="Arial"/>
          <w:b/>
        </w:rPr>
        <w:t>RECURRENTE</w:t>
      </w:r>
      <w:r w:rsidR="001E00BD" w:rsidRPr="00F62DF6">
        <w:rPr>
          <w:rFonts w:ascii="Palatino Linotype" w:hAnsi="Palatino Linotype" w:cs="Arial"/>
        </w:rPr>
        <w:t xml:space="preserve"> </w:t>
      </w:r>
      <w:r w:rsidRPr="00F62DF6">
        <w:rPr>
          <w:rFonts w:ascii="Palatino Linotype" w:hAnsi="Palatino Linotype" w:cs="Arial"/>
        </w:rPr>
        <w:t xml:space="preserve">manifestó </w:t>
      </w:r>
      <w:r w:rsidR="003B46BE">
        <w:rPr>
          <w:rFonts w:ascii="Palatino Linotype" w:hAnsi="Palatino Linotype" w:cs="Arial"/>
        </w:rPr>
        <w:t xml:space="preserve">sustancialmente </w:t>
      </w:r>
      <w:r w:rsidR="003B46BE" w:rsidRPr="00F62DF6">
        <w:rPr>
          <w:rFonts w:ascii="Palatino Linotype" w:hAnsi="Palatino Linotype" w:cs="Arial"/>
        </w:rPr>
        <w:t>como</w:t>
      </w:r>
      <w:r w:rsidR="003B46BE">
        <w:rPr>
          <w:rFonts w:ascii="Palatino Linotype" w:hAnsi="Palatino Linotype" w:cs="Arial"/>
        </w:rPr>
        <w:t xml:space="preserve"> </w:t>
      </w:r>
      <w:r w:rsidRPr="003B46BE">
        <w:rPr>
          <w:rFonts w:ascii="Palatino Linotype" w:hAnsi="Palatino Linotype" w:cs="Arial"/>
          <w:b/>
        </w:rPr>
        <w:t>motivo</w:t>
      </w:r>
      <w:r w:rsidR="003B46BE">
        <w:rPr>
          <w:rFonts w:ascii="Palatino Linotype" w:hAnsi="Palatino Linotype" w:cs="Arial"/>
          <w:b/>
        </w:rPr>
        <w:t>s</w:t>
      </w:r>
      <w:r w:rsidRPr="003B46BE">
        <w:rPr>
          <w:rFonts w:ascii="Palatino Linotype" w:hAnsi="Palatino Linotype" w:cs="Arial"/>
          <w:b/>
        </w:rPr>
        <w:t xml:space="preserve"> de inconformidad</w:t>
      </w:r>
      <w:r w:rsidR="003B46BE">
        <w:rPr>
          <w:rFonts w:ascii="Palatino Linotype" w:hAnsi="Palatino Linotype" w:cs="Arial"/>
          <w:b/>
        </w:rPr>
        <w:t xml:space="preserve"> </w:t>
      </w:r>
      <w:r w:rsidR="003B46BE" w:rsidRPr="003B46BE">
        <w:rPr>
          <w:rFonts w:ascii="Palatino Linotype" w:hAnsi="Palatino Linotype" w:cs="Arial"/>
        </w:rPr>
        <w:t xml:space="preserve">que </w:t>
      </w:r>
      <w:r w:rsidR="003B46BE">
        <w:rPr>
          <w:rFonts w:ascii="Palatino Linotype" w:hAnsi="Palatino Linotype" w:cs="Arial"/>
        </w:rPr>
        <w:t xml:space="preserve"> si bien el </w:t>
      </w:r>
      <w:r w:rsidR="003B46BE" w:rsidRPr="003B46BE">
        <w:rPr>
          <w:rFonts w:ascii="Palatino Linotype" w:hAnsi="Palatino Linotype" w:cs="Arial"/>
          <w:b/>
        </w:rPr>
        <w:t>SUJETO OBLIGADO</w:t>
      </w:r>
      <w:r w:rsidR="003B46BE">
        <w:rPr>
          <w:rFonts w:ascii="Palatino Linotype" w:hAnsi="Palatino Linotype" w:cs="Arial"/>
        </w:rPr>
        <w:t xml:space="preserve"> le indicó que deberá pagar en </w:t>
      </w:r>
      <w:r w:rsidR="00D761B1">
        <w:rPr>
          <w:rFonts w:ascii="Palatino Linotype" w:hAnsi="Palatino Linotype" w:cs="Arial"/>
        </w:rPr>
        <w:t xml:space="preserve">la caja general; que </w:t>
      </w:r>
      <w:r w:rsidR="003B46BE">
        <w:rPr>
          <w:rFonts w:ascii="Palatino Linotype" w:hAnsi="Palatino Linotype" w:cs="Arial"/>
        </w:rPr>
        <w:t>tendrá que comunicarse previamente al número telefónico que le fue proporcionado</w:t>
      </w:r>
      <w:r w:rsidR="0038481E">
        <w:rPr>
          <w:rFonts w:ascii="Palatino Linotype" w:hAnsi="Palatino Linotype" w:cs="Arial"/>
        </w:rPr>
        <w:t xml:space="preserve">, </w:t>
      </w:r>
      <w:r w:rsidR="00D761B1">
        <w:rPr>
          <w:rFonts w:ascii="Palatino Linotype" w:hAnsi="Palatino Linotype" w:cs="Arial"/>
        </w:rPr>
        <w:t>q</w:t>
      </w:r>
      <w:r w:rsidR="0038481E">
        <w:rPr>
          <w:rFonts w:ascii="Palatino Linotype" w:hAnsi="Palatino Linotype" w:cs="Arial"/>
        </w:rPr>
        <w:t xml:space="preserve">ue en su opinión, el </w:t>
      </w:r>
      <w:r w:rsidR="0038481E" w:rsidRPr="00D761B1">
        <w:rPr>
          <w:rFonts w:ascii="Palatino Linotype" w:hAnsi="Palatino Linotype" w:cs="Arial"/>
          <w:b/>
        </w:rPr>
        <w:t>SUJETO OBLIGADO</w:t>
      </w:r>
      <w:r w:rsidR="0038481E">
        <w:rPr>
          <w:rFonts w:ascii="Palatino Linotype" w:hAnsi="Palatino Linotype" w:cs="Arial"/>
        </w:rPr>
        <w:t xml:space="preserve"> no le precisó en la respuesta, el procedimiento a seguir para el acceso a la información, condicionándolo realizar </w:t>
      </w:r>
      <w:r w:rsidR="00D761B1">
        <w:rPr>
          <w:rFonts w:ascii="Palatino Linotype" w:hAnsi="Palatino Linotype" w:cs="Arial"/>
        </w:rPr>
        <w:t xml:space="preserve">previamente </w:t>
      </w:r>
      <w:r w:rsidR="0038481E">
        <w:rPr>
          <w:rFonts w:ascii="Palatino Linotype" w:hAnsi="Palatino Linotype" w:cs="Arial"/>
        </w:rPr>
        <w:t xml:space="preserve">una llamada telefónica </w:t>
      </w:r>
      <w:r w:rsidR="00D761B1">
        <w:rPr>
          <w:rFonts w:ascii="Palatino Linotype" w:hAnsi="Palatino Linotype" w:cs="Arial"/>
        </w:rPr>
        <w:t>p</w:t>
      </w:r>
      <w:r w:rsidR="0038481E">
        <w:rPr>
          <w:rFonts w:ascii="Palatino Linotype" w:hAnsi="Palatino Linotype" w:cs="Arial"/>
        </w:rPr>
        <w:t xml:space="preserve">ara que </w:t>
      </w:r>
      <w:r w:rsidR="00D761B1">
        <w:rPr>
          <w:rFonts w:ascii="Palatino Linotype" w:hAnsi="Palatino Linotype" w:cs="Arial"/>
        </w:rPr>
        <w:t xml:space="preserve">el procedimiento </w:t>
      </w:r>
      <w:r w:rsidR="0038481E">
        <w:rPr>
          <w:rFonts w:ascii="Palatino Linotype" w:hAnsi="Palatino Linotype" w:cs="Arial"/>
        </w:rPr>
        <w:t xml:space="preserve">le fuese informado, sin embargo, en el número telefónico no contestan, lo cual lo deja en incertidumbre al no conocer el procedimiento a seguir para obtener la información.  </w:t>
      </w:r>
    </w:p>
    <w:p w14:paraId="4F57E12A" w14:textId="4BACD0E6" w:rsidR="0038481E" w:rsidRDefault="00D761B1" w:rsidP="002969D8">
      <w:pPr>
        <w:spacing w:before="240" w:after="240" w:line="360" w:lineRule="auto"/>
        <w:jc w:val="both"/>
        <w:rPr>
          <w:rFonts w:ascii="Palatino Linotype" w:hAnsi="Palatino Linotype" w:cs="Arial"/>
        </w:rPr>
      </w:pPr>
      <w:r w:rsidRPr="00247D65">
        <w:rPr>
          <w:rFonts w:ascii="Palatino Linotype" w:hAnsi="Palatino Linotype" w:cs="Arial"/>
        </w:rPr>
        <w:t>Asimismo, arguyo que se le obliga a pagar en la caja general del CAEM, limitando</w:t>
      </w:r>
      <w:r>
        <w:rPr>
          <w:rFonts w:ascii="Palatino Linotype" w:hAnsi="Palatino Linotype" w:cs="Arial"/>
        </w:rPr>
        <w:t xml:space="preserve"> el derecho que le otorga el Reglamento de pagar en las cajas receptoras de rentas, en </w:t>
      </w:r>
      <w:r>
        <w:rPr>
          <w:rFonts w:ascii="Palatino Linotype" w:hAnsi="Palatino Linotype" w:cs="Arial"/>
        </w:rPr>
        <w:lastRenderedPageBreak/>
        <w:t>las instituciones bancarias o vía internet con tarjeta de crédito o débito; que no se le da opción a elegir para acudir personalmente a recoger los documentos solicitados, o bien se le envíen mediante servicio postal de correo certificado o mensajería especializada</w:t>
      </w:r>
      <w:r w:rsidR="00B34FA9">
        <w:rPr>
          <w:rFonts w:ascii="Palatino Linotype" w:hAnsi="Palatino Linotype" w:cs="Arial"/>
        </w:rPr>
        <w:t xml:space="preserve">. </w:t>
      </w:r>
      <w:r>
        <w:rPr>
          <w:rFonts w:ascii="Palatino Linotype" w:hAnsi="Palatino Linotype" w:cs="Arial"/>
        </w:rPr>
        <w:t xml:space="preserve">  </w:t>
      </w:r>
      <w:r w:rsidR="0038481E">
        <w:rPr>
          <w:rFonts w:ascii="Palatino Linotype" w:hAnsi="Palatino Linotype" w:cs="Arial"/>
        </w:rPr>
        <w:t xml:space="preserve">  </w:t>
      </w:r>
    </w:p>
    <w:p w14:paraId="64D92C91" w14:textId="5FCB9724" w:rsidR="003F7CB2" w:rsidRPr="00F62DF6" w:rsidRDefault="003F7CB2" w:rsidP="002969D8">
      <w:pPr>
        <w:spacing w:before="240" w:after="240" w:line="360" w:lineRule="auto"/>
        <w:jc w:val="both"/>
        <w:rPr>
          <w:rFonts w:ascii="Palatino Linotype" w:hAnsi="Palatino Linotype" w:cs="Arial"/>
        </w:rPr>
      </w:pPr>
      <w:r w:rsidRPr="00F62DF6">
        <w:rPr>
          <w:rFonts w:ascii="Palatino Linotype" w:hAnsi="Palatino Linotype" w:cs="Arial"/>
        </w:rPr>
        <w:t xml:space="preserve">Por su parte, el </w:t>
      </w:r>
      <w:r w:rsidRPr="00F62DF6">
        <w:rPr>
          <w:rFonts w:ascii="Palatino Linotype" w:hAnsi="Palatino Linotype" w:cs="Arial"/>
          <w:b/>
        </w:rPr>
        <w:t>SUJETO OBLIGADO</w:t>
      </w:r>
      <w:r w:rsidRPr="00F62DF6">
        <w:rPr>
          <w:rFonts w:ascii="Palatino Linotype" w:hAnsi="Palatino Linotype" w:cs="Arial"/>
        </w:rPr>
        <w:t xml:space="preserve"> a través de sus informes justificados</w:t>
      </w:r>
      <w:r w:rsidR="00247D65">
        <w:rPr>
          <w:rFonts w:ascii="Palatino Linotype" w:hAnsi="Palatino Linotype" w:cs="Arial"/>
        </w:rPr>
        <w:t xml:space="preserve"> sustancialmente </w:t>
      </w:r>
      <w:r w:rsidRPr="00F62DF6">
        <w:rPr>
          <w:rFonts w:ascii="Palatino Linotype" w:hAnsi="Palatino Linotype" w:cs="Arial"/>
        </w:rPr>
        <w:t xml:space="preserve">ratificó sus respectivas respuestas.  </w:t>
      </w:r>
    </w:p>
    <w:p w14:paraId="236B6246" w14:textId="4DFE7487" w:rsidR="00A16107" w:rsidRPr="00A744BD" w:rsidRDefault="00187D3D" w:rsidP="00A16107">
      <w:pPr>
        <w:autoSpaceDE w:val="0"/>
        <w:autoSpaceDN w:val="0"/>
        <w:adjustRightInd w:val="0"/>
        <w:spacing w:before="240" w:after="240" w:line="360" w:lineRule="auto"/>
        <w:jc w:val="both"/>
        <w:rPr>
          <w:rFonts w:ascii="Palatino Linotype" w:eastAsia="Calibri" w:hAnsi="Palatino Linotype" w:cs="Arial"/>
        </w:rPr>
      </w:pPr>
      <w:r w:rsidRPr="00A744BD">
        <w:rPr>
          <w:rFonts w:ascii="Palatino Linotype" w:hAnsi="Palatino Linotype" w:cs="Arial"/>
        </w:rPr>
        <w:t xml:space="preserve">De lo expuesto, se advierte que el </w:t>
      </w:r>
      <w:r w:rsidRPr="00A744BD">
        <w:rPr>
          <w:rFonts w:ascii="Palatino Linotype" w:hAnsi="Palatino Linotype" w:cs="Arial"/>
          <w:b/>
        </w:rPr>
        <w:t>SUJETO OBLIGADO</w:t>
      </w:r>
      <w:r w:rsidRPr="00A744BD">
        <w:rPr>
          <w:rFonts w:ascii="Palatino Linotype" w:hAnsi="Palatino Linotype" w:cs="Arial"/>
        </w:rPr>
        <w:t xml:space="preserve"> </w:t>
      </w:r>
      <w:r w:rsidR="00A16107" w:rsidRPr="00A744BD">
        <w:rPr>
          <w:rFonts w:ascii="Palatino Linotype" w:eastAsia="Calibri" w:hAnsi="Palatino Linotype" w:cs="Arial"/>
          <w:bCs/>
        </w:rPr>
        <w:t xml:space="preserve">no niega la existencia de la información solicitada, sino por el contrario, </w:t>
      </w:r>
      <w:r w:rsidR="00D3560E" w:rsidRPr="00A744BD">
        <w:rPr>
          <w:rFonts w:ascii="Palatino Linotype" w:eastAsia="Calibri" w:hAnsi="Palatino Linotype" w:cs="Arial"/>
          <w:bCs/>
        </w:rPr>
        <w:t xml:space="preserve">al </w:t>
      </w:r>
      <w:r w:rsidR="00A16107" w:rsidRPr="00A744BD">
        <w:rPr>
          <w:rFonts w:ascii="Palatino Linotype" w:eastAsia="Calibri" w:hAnsi="Palatino Linotype" w:cs="Arial"/>
          <w:bCs/>
        </w:rPr>
        <w:t xml:space="preserve">otorgar </w:t>
      </w:r>
      <w:r w:rsidR="00D3560E" w:rsidRPr="00A744BD">
        <w:rPr>
          <w:rFonts w:ascii="Palatino Linotype" w:eastAsia="Calibri" w:hAnsi="Palatino Linotype" w:cs="Arial"/>
          <w:bCs/>
        </w:rPr>
        <w:t xml:space="preserve">el número de fojas y el monto a pagar por la </w:t>
      </w:r>
      <w:r w:rsidR="00A16107" w:rsidRPr="00A744BD">
        <w:rPr>
          <w:rFonts w:ascii="Palatino Linotype" w:eastAsia="Calibri" w:hAnsi="Palatino Linotype" w:cs="Arial"/>
          <w:bCs/>
        </w:rPr>
        <w:t>información relacionada con</w:t>
      </w:r>
      <w:r w:rsidR="00D3560E" w:rsidRPr="00A744BD">
        <w:rPr>
          <w:rFonts w:ascii="Palatino Linotype" w:eastAsia="Calibri" w:hAnsi="Palatino Linotype" w:cs="Arial"/>
          <w:bCs/>
        </w:rPr>
        <w:t xml:space="preserve"> cada </w:t>
      </w:r>
      <w:r w:rsidR="00A16107" w:rsidRPr="00A744BD">
        <w:rPr>
          <w:rFonts w:ascii="Palatino Linotype" w:eastAsia="Calibri" w:hAnsi="Palatino Linotype" w:cs="Arial"/>
          <w:bCs/>
        </w:rPr>
        <w:t xml:space="preserve">requerimiento, con ello </w:t>
      </w:r>
      <w:r w:rsidR="00A16107" w:rsidRPr="00A744BD">
        <w:rPr>
          <w:rFonts w:ascii="Palatino Linotype" w:eastAsia="Calibri" w:hAnsi="Palatino Linotype" w:cs="Arial"/>
        </w:rPr>
        <w:t xml:space="preserve">asevera su existencia, por lo que el estudio de la naturaleza jurídica de la información solicitada, en el caso concreto, se obvia. </w:t>
      </w:r>
    </w:p>
    <w:p w14:paraId="69A5DBB0" w14:textId="77777777" w:rsidR="00A16107" w:rsidRPr="00A744BD" w:rsidRDefault="00A16107" w:rsidP="00A16107">
      <w:pPr>
        <w:widowControl w:val="0"/>
        <w:autoSpaceDE w:val="0"/>
        <w:autoSpaceDN w:val="0"/>
        <w:adjustRightInd w:val="0"/>
        <w:spacing w:before="240" w:after="240" w:line="360" w:lineRule="auto"/>
        <w:jc w:val="both"/>
        <w:rPr>
          <w:rFonts w:ascii="Palatino Linotype" w:eastAsia="Arial Unicode MS" w:hAnsi="Palatino Linotype" w:cs="Arial"/>
        </w:rPr>
      </w:pPr>
      <w:r w:rsidRPr="00A744BD">
        <w:rPr>
          <w:rFonts w:ascii="Palatino Linotype" w:eastAsia="Calibri" w:hAnsi="Palatino Linotype" w:cs="Arial"/>
        </w:rPr>
        <w:t>Lo anterior es así, ya que e</w:t>
      </w:r>
      <w:r w:rsidRPr="00A744BD">
        <w:rPr>
          <w:rFonts w:ascii="Palatino Linotype" w:eastAsia="Arial Unicode MS" w:hAnsi="Palatino Linotype" w:cs="Arial"/>
        </w:rPr>
        <w:t xml:space="preserve">l estudio enunciado tiene por objeto determinar si el </w:t>
      </w:r>
      <w:r w:rsidRPr="00A744BD">
        <w:rPr>
          <w:rFonts w:ascii="Palatino Linotype" w:eastAsia="Arial Unicode MS" w:hAnsi="Palatino Linotype" w:cs="Arial"/>
          <w:b/>
        </w:rPr>
        <w:t>SUJETO OBLIGADO</w:t>
      </w:r>
      <w:r w:rsidRPr="00A744BD">
        <w:rPr>
          <w:rFonts w:ascii="Palatino Linotype" w:eastAsia="Arial Unicode MS" w:hAnsi="Palatino Linotype" w:cs="Arial"/>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A744BD">
        <w:rPr>
          <w:rFonts w:ascii="Palatino Linotype" w:eastAsia="Arial Unicode MS" w:hAnsi="Palatino Linotype" w:cs="Arial"/>
          <w:b/>
        </w:rPr>
        <w:t>SUJETO OBLIGADO</w:t>
      </w:r>
      <w:r w:rsidRPr="00A744BD">
        <w:rPr>
          <w:rFonts w:ascii="Palatino Linotype" w:eastAsia="Arial Unicode MS" w:hAnsi="Palatino Linotype" w:cs="Arial"/>
        </w:rPr>
        <w:t xml:space="preserve">. </w:t>
      </w:r>
    </w:p>
    <w:p w14:paraId="7ECB7C61" w14:textId="77777777" w:rsidR="00ED6ED7" w:rsidRPr="00A744BD" w:rsidRDefault="00ED6ED7" w:rsidP="00ED6ED7">
      <w:pPr>
        <w:spacing w:line="360" w:lineRule="auto"/>
        <w:jc w:val="both"/>
        <w:rPr>
          <w:rFonts w:ascii="Palatino Linotype" w:hAnsi="Palatino Linotype"/>
        </w:rPr>
      </w:pPr>
      <w:r w:rsidRPr="00A744BD">
        <w:rPr>
          <w:rFonts w:ascii="Palatino Linotype" w:hAnsi="Palatino Linotype"/>
        </w:rPr>
        <w:t xml:space="preserve">En efecto, el hecho de que </w:t>
      </w:r>
      <w:r w:rsidRPr="00A744BD">
        <w:rPr>
          <w:rFonts w:ascii="Palatino Linotype" w:hAnsi="Palatino Linotype"/>
          <w:b/>
        </w:rPr>
        <w:t>EL SUJETO OBLIGADO</w:t>
      </w:r>
      <w:r w:rsidRPr="00A744BD">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w:t>
      </w:r>
      <w:r w:rsidRPr="00A744BD">
        <w:rPr>
          <w:rFonts w:ascii="Palatino Linotype" w:hAnsi="Palatino Linotype"/>
        </w:rPr>
        <w:lastRenderedPageBreak/>
        <w:t>Transparencia y Acceso a la Información Pública del Estado de México y Municipios, que literalmente establece:</w:t>
      </w:r>
    </w:p>
    <w:p w14:paraId="5F6F8541" w14:textId="77777777" w:rsidR="00ED6ED7" w:rsidRPr="00A744BD" w:rsidRDefault="00ED6ED7" w:rsidP="00ED6ED7">
      <w:pPr>
        <w:spacing w:line="360" w:lineRule="auto"/>
        <w:jc w:val="both"/>
        <w:rPr>
          <w:rFonts w:ascii="Palatino Linotype" w:hAnsi="Palatino Linotype"/>
        </w:rPr>
      </w:pPr>
    </w:p>
    <w:p w14:paraId="5457FDBB" w14:textId="77777777" w:rsidR="00ED6ED7" w:rsidRPr="00A744BD" w:rsidRDefault="00ED6ED7" w:rsidP="00ED6ED7">
      <w:pPr>
        <w:ind w:left="851" w:right="899"/>
        <w:jc w:val="both"/>
        <w:rPr>
          <w:rFonts w:ascii="Palatino Linotype" w:hAnsi="Palatino Linotype"/>
          <w:i/>
          <w:sz w:val="22"/>
          <w:szCs w:val="22"/>
        </w:rPr>
      </w:pPr>
      <w:r w:rsidRPr="00A744BD">
        <w:rPr>
          <w:rFonts w:ascii="Palatino Linotype" w:hAnsi="Palatino Linotype"/>
          <w:b/>
          <w:i/>
          <w:sz w:val="22"/>
          <w:szCs w:val="22"/>
        </w:rPr>
        <w:t>“Artículo 12</w:t>
      </w:r>
      <w:r w:rsidRPr="00A744BD">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4EADD715" w14:textId="77777777" w:rsidR="00ED6ED7" w:rsidRPr="00A744BD" w:rsidRDefault="00ED6ED7" w:rsidP="00ED6ED7">
      <w:pPr>
        <w:ind w:left="851" w:right="899"/>
        <w:jc w:val="both"/>
        <w:rPr>
          <w:rFonts w:ascii="Palatino Linotype" w:hAnsi="Palatino Linotype"/>
          <w:i/>
          <w:sz w:val="22"/>
          <w:szCs w:val="22"/>
        </w:rPr>
      </w:pPr>
    </w:p>
    <w:p w14:paraId="7E212CE6" w14:textId="77777777" w:rsidR="00ED6ED7" w:rsidRPr="00A744BD" w:rsidRDefault="00ED6ED7" w:rsidP="00ED6ED7">
      <w:pPr>
        <w:ind w:left="851" w:right="899"/>
        <w:jc w:val="both"/>
        <w:rPr>
          <w:rFonts w:ascii="Palatino Linotype" w:hAnsi="Palatino Linotype"/>
          <w:b/>
          <w:i/>
          <w:sz w:val="22"/>
          <w:szCs w:val="22"/>
        </w:rPr>
      </w:pPr>
      <w:r w:rsidRPr="00A744BD">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744BD">
        <w:rPr>
          <w:rFonts w:ascii="Palatino Linotype" w:hAnsi="Palatino Linotype"/>
          <w:b/>
          <w:i/>
          <w:sz w:val="22"/>
          <w:szCs w:val="22"/>
        </w:rPr>
        <w:t>”</w:t>
      </w:r>
    </w:p>
    <w:p w14:paraId="59C45F73" w14:textId="77777777" w:rsidR="00ED6ED7" w:rsidRPr="00A744BD" w:rsidRDefault="00ED6ED7" w:rsidP="00ED6ED7">
      <w:pPr>
        <w:spacing w:line="360" w:lineRule="auto"/>
        <w:ind w:left="851" w:right="899"/>
        <w:jc w:val="both"/>
        <w:rPr>
          <w:rFonts w:ascii="Palatino Linotype" w:hAnsi="Palatino Linotype"/>
          <w:i/>
          <w:sz w:val="22"/>
          <w:szCs w:val="22"/>
        </w:rPr>
      </w:pPr>
    </w:p>
    <w:p w14:paraId="14902771" w14:textId="77777777" w:rsidR="00ED6ED7" w:rsidRPr="00A744BD" w:rsidRDefault="00ED6ED7" w:rsidP="00ED6ED7">
      <w:pPr>
        <w:spacing w:line="360" w:lineRule="auto"/>
        <w:jc w:val="both"/>
        <w:rPr>
          <w:rFonts w:ascii="Palatino Linotype" w:hAnsi="Palatino Linotype" w:cs="Arial"/>
          <w:bCs/>
          <w:szCs w:val="22"/>
        </w:rPr>
      </w:pPr>
      <w:r w:rsidRPr="00A744BD">
        <w:rPr>
          <w:rFonts w:ascii="Palatino Linotype" w:hAnsi="Palatino Linotype" w:cs="Arial"/>
          <w:bCs/>
          <w:szCs w:val="22"/>
        </w:rPr>
        <w:t xml:space="preserve">Además, es dable sostener que este Instituto considera necesario dejar claro que, al haber existido un pronunciamiento por parte del </w:t>
      </w:r>
      <w:r w:rsidRPr="00A744BD">
        <w:rPr>
          <w:rFonts w:ascii="Palatino Linotype" w:hAnsi="Palatino Linotype" w:cs="Arial"/>
          <w:b/>
          <w:bCs/>
          <w:szCs w:val="22"/>
        </w:rPr>
        <w:t>SUJETO OBLIGADO</w:t>
      </w:r>
      <w:r w:rsidRPr="00A744BD">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14:paraId="7945E114" w14:textId="77777777" w:rsidR="00ED6ED7" w:rsidRPr="00A744BD" w:rsidRDefault="00ED6ED7" w:rsidP="00981097">
      <w:pPr>
        <w:jc w:val="both"/>
        <w:rPr>
          <w:rFonts w:ascii="Palatino Linotype" w:hAnsi="Palatino Linotype" w:cs="Arial"/>
          <w:bCs/>
          <w:sz w:val="16"/>
          <w:szCs w:val="16"/>
        </w:rPr>
      </w:pPr>
    </w:p>
    <w:p w14:paraId="08D8C3F7" w14:textId="77777777" w:rsidR="00ED6ED7" w:rsidRPr="00A744BD" w:rsidRDefault="00ED6ED7" w:rsidP="00ED6ED7">
      <w:pPr>
        <w:spacing w:line="360" w:lineRule="auto"/>
        <w:jc w:val="both"/>
        <w:rPr>
          <w:rFonts w:ascii="Palatino Linotype" w:hAnsi="Palatino Linotype" w:cs="Arial"/>
          <w:bCs/>
          <w:szCs w:val="22"/>
        </w:rPr>
      </w:pPr>
      <w:r w:rsidRPr="00A744BD">
        <w:rPr>
          <w:rFonts w:ascii="Palatino Linotype" w:hAnsi="Palatino Linotype" w:cs="Arial"/>
          <w:bCs/>
          <w:szCs w:val="22"/>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EE28C68" w14:textId="77777777" w:rsidR="00ED6ED7" w:rsidRPr="00A744BD" w:rsidRDefault="00ED6ED7" w:rsidP="00ED6ED7">
      <w:pPr>
        <w:spacing w:line="360" w:lineRule="auto"/>
        <w:jc w:val="both"/>
        <w:rPr>
          <w:rFonts w:ascii="Palatino Linotype" w:hAnsi="Palatino Linotype" w:cs="Arial"/>
          <w:bCs/>
          <w:szCs w:val="22"/>
        </w:rPr>
      </w:pPr>
    </w:p>
    <w:p w14:paraId="54315C07" w14:textId="77777777" w:rsidR="00ED6ED7" w:rsidRPr="00C37FD9" w:rsidRDefault="00ED6ED7" w:rsidP="00ED476A">
      <w:pPr>
        <w:tabs>
          <w:tab w:val="left" w:pos="709"/>
        </w:tabs>
        <w:ind w:left="851" w:right="902"/>
        <w:jc w:val="both"/>
        <w:rPr>
          <w:rFonts w:ascii="Palatino Linotype" w:hAnsi="Palatino Linotype" w:cs="Arial"/>
          <w:b/>
          <w:bCs/>
          <w:i/>
          <w:sz w:val="22"/>
          <w:szCs w:val="22"/>
        </w:rPr>
      </w:pPr>
      <w:r w:rsidRPr="00A744BD">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A744BD">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A744BD">
        <w:rPr>
          <w:rFonts w:ascii="Palatino Linotype" w:hAnsi="Palatino Linotype" w:cs="Arial"/>
          <w:bCs/>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744BD">
        <w:rPr>
          <w:rFonts w:ascii="Palatino Linotype" w:hAnsi="Palatino Linotype" w:cs="Arial"/>
          <w:b/>
          <w:bCs/>
          <w:i/>
          <w:sz w:val="22"/>
          <w:szCs w:val="22"/>
        </w:rPr>
        <w:t>”</w:t>
      </w:r>
    </w:p>
    <w:p w14:paraId="37B1BA9B" w14:textId="7039F1E8" w:rsidR="00AE2930" w:rsidRPr="00F62DF6" w:rsidRDefault="00BF2F8A" w:rsidP="002969D8">
      <w:pPr>
        <w:spacing w:before="240" w:after="240" w:line="360" w:lineRule="auto"/>
        <w:jc w:val="both"/>
        <w:rPr>
          <w:rFonts w:ascii="Palatino Linotype" w:hAnsi="Palatino Linotype" w:cs="Arial"/>
        </w:rPr>
      </w:pPr>
      <w:r w:rsidRPr="00BF2F8A">
        <w:rPr>
          <w:rFonts w:ascii="Palatino Linotype" w:hAnsi="Palatino Linotype" w:cs="Arial"/>
        </w:rPr>
        <w:t xml:space="preserve">Ahora bien, de la revisión y análisis de las actuaciones que integran los medios de impugnación, se advierte que </w:t>
      </w:r>
      <w:r w:rsidR="00AE2930" w:rsidRPr="00BF2F8A">
        <w:rPr>
          <w:rFonts w:ascii="Palatino Linotype" w:hAnsi="Palatino Linotype" w:cs="Arial"/>
        </w:rPr>
        <w:t xml:space="preserve">los motivos de inconformidad </w:t>
      </w:r>
      <w:r w:rsidR="00DE58BF" w:rsidRPr="00BF2F8A">
        <w:rPr>
          <w:rFonts w:ascii="Palatino Linotype" w:hAnsi="Palatino Linotype" w:cs="Arial"/>
        </w:rPr>
        <w:t xml:space="preserve">del </w:t>
      </w:r>
      <w:r w:rsidR="00DE58BF" w:rsidRPr="00BF2F8A">
        <w:rPr>
          <w:rFonts w:ascii="Palatino Linotype" w:hAnsi="Palatino Linotype" w:cs="Arial"/>
          <w:b/>
        </w:rPr>
        <w:t xml:space="preserve">RECURRENTE </w:t>
      </w:r>
      <w:r w:rsidR="00AE2930" w:rsidRPr="00BF2F8A">
        <w:rPr>
          <w:rFonts w:ascii="Palatino Linotype" w:hAnsi="Palatino Linotype" w:cs="Arial"/>
        </w:rPr>
        <w:t>devienen</w:t>
      </w:r>
      <w:r w:rsidR="00B127F8" w:rsidRPr="00BF2F8A">
        <w:rPr>
          <w:rFonts w:ascii="Palatino Linotype" w:hAnsi="Palatino Linotype" w:cs="Arial"/>
        </w:rPr>
        <w:t xml:space="preserve"> </w:t>
      </w:r>
      <w:r w:rsidR="0037230E" w:rsidRPr="00BF2F8A">
        <w:rPr>
          <w:rFonts w:ascii="Palatino Linotype" w:hAnsi="Palatino Linotype" w:cs="Arial"/>
        </w:rPr>
        <w:t xml:space="preserve">parcialmente </w:t>
      </w:r>
      <w:r w:rsidR="00AE2930" w:rsidRPr="00BF2F8A">
        <w:rPr>
          <w:rFonts w:ascii="Palatino Linotype" w:hAnsi="Palatino Linotype" w:cs="Arial"/>
        </w:rPr>
        <w:t xml:space="preserve">fundados, por las </w:t>
      </w:r>
      <w:r w:rsidR="003B6974" w:rsidRPr="00BF2F8A">
        <w:rPr>
          <w:rFonts w:ascii="Palatino Linotype" w:hAnsi="Palatino Linotype" w:cs="Arial"/>
        </w:rPr>
        <w:t xml:space="preserve">siguientes </w:t>
      </w:r>
      <w:r w:rsidR="00AE2930" w:rsidRPr="00BF2F8A">
        <w:rPr>
          <w:rFonts w:ascii="Palatino Linotype" w:hAnsi="Palatino Linotype" w:cs="Arial"/>
        </w:rPr>
        <w:t>consideraciones de</w:t>
      </w:r>
      <w:r w:rsidR="003B6974" w:rsidRPr="00BF2F8A">
        <w:rPr>
          <w:rFonts w:ascii="Palatino Linotype" w:hAnsi="Palatino Linotype" w:cs="Arial"/>
        </w:rPr>
        <w:t xml:space="preserve"> hecho y </w:t>
      </w:r>
      <w:r w:rsidR="00AE2930" w:rsidRPr="00BF2F8A">
        <w:rPr>
          <w:rFonts w:ascii="Palatino Linotype" w:hAnsi="Palatino Linotype" w:cs="Arial"/>
        </w:rPr>
        <w:t>derecho</w:t>
      </w:r>
      <w:r w:rsidR="003B6974" w:rsidRPr="00BF2F8A">
        <w:rPr>
          <w:rFonts w:ascii="Palatino Linotype" w:hAnsi="Palatino Linotype" w:cs="Arial"/>
        </w:rPr>
        <w:t>.</w:t>
      </w:r>
    </w:p>
    <w:p w14:paraId="3CC7E4C0" w14:textId="77777777" w:rsidR="00891266" w:rsidRDefault="00036131" w:rsidP="00022B82">
      <w:pPr>
        <w:spacing w:before="240" w:after="240" w:line="360" w:lineRule="auto"/>
        <w:ind w:right="49"/>
        <w:jc w:val="both"/>
        <w:rPr>
          <w:rFonts w:ascii="Palatino Linotype" w:hAnsi="Palatino Linotype"/>
        </w:rPr>
      </w:pPr>
      <w:r w:rsidRPr="003A03AC">
        <w:rPr>
          <w:rFonts w:ascii="Palatino Linotype" w:hAnsi="Palatino Linotype"/>
        </w:rPr>
        <w:t xml:space="preserve">De inicio, </w:t>
      </w:r>
      <w:r w:rsidR="006C1B1B" w:rsidRPr="003A03AC">
        <w:rPr>
          <w:rFonts w:ascii="Palatino Linotype" w:hAnsi="Palatino Linotype"/>
        </w:rPr>
        <w:t xml:space="preserve">es </w:t>
      </w:r>
      <w:r w:rsidR="00CF41AE" w:rsidRPr="003A03AC">
        <w:rPr>
          <w:rFonts w:ascii="Palatino Linotype" w:hAnsi="Palatino Linotype"/>
        </w:rPr>
        <w:t>pertinente m</w:t>
      </w:r>
      <w:r w:rsidR="0030429D" w:rsidRPr="003A03AC">
        <w:rPr>
          <w:rFonts w:ascii="Palatino Linotype" w:hAnsi="Palatino Linotype"/>
        </w:rPr>
        <w:t>encionar que el particular pidió</w:t>
      </w:r>
      <w:r w:rsidR="00005995" w:rsidRPr="003A03AC">
        <w:rPr>
          <w:rFonts w:ascii="Palatino Linotype" w:hAnsi="Palatino Linotype"/>
        </w:rPr>
        <w:t xml:space="preserve"> </w:t>
      </w:r>
      <w:r w:rsidR="0030429D" w:rsidRPr="003A03AC">
        <w:rPr>
          <w:rFonts w:ascii="Palatino Linotype" w:hAnsi="Palatino Linotype"/>
        </w:rPr>
        <w:t xml:space="preserve">en cada </w:t>
      </w:r>
      <w:r w:rsidR="00CF41AE" w:rsidRPr="003A03AC">
        <w:rPr>
          <w:rFonts w:ascii="Palatino Linotype" w:hAnsi="Palatino Linotype"/>
        </w:rPr>
        <w:t>solicitud</w:t>
      </w:r>
      <w:r w:rsidR="0030429D" w:rsidRPr="003A03AC">
        <w:rPr>
          <w:rFonts w:ascii="Palatino Linotype" w:hAnsi="Palatino Linotype"/>
        </w:rPr>
        <w:t xml:space="preserve"> de información</w:t>
      </w:r>
      <w:r w:rsidR="00005995" w:rsidRPr="003A03AC">
        <w:rPr>
          <w:rFonts w:ascii="Palatino Linotype" w:hAnsi="Palatino Linotype"/>
        </w:rPr>
        <w:t xml:space="preserve"> a la Comisión del Agua de ésta Entidad</w:t>
      </w:r>
      <w:r w:rsidR="0030429D" w:rsidRPr="003A03AC">
        <w:rPr>
          <w:rFonts w:ascii="Palatino Linotype" w:hAnsi="Palatino Linotype"/>
        </w:rPr>
        <w:t>, copia certificada de dive</w:t>
      </w:r>
      <w:r w:rsidR="00005995" w:rsidRPr="003A03AC">
        <w:rPr>
          <w:rFonts w:ascii="Palatino Linotype" w:hAnsi="Palatino Linotype"/>
        </w:rPr>
        <w:t>rsos folios contendidos en las “Propuestas T</w:t>
      </w:r>
      <w:r w:rsidR="0030429D" w:rsidRPr="003A03AC">
        <w:rPr>
          <w:rFonts w:ascii="Palatino Linotype" w:hAnsi="Palatino Linotype"/>
        </w:rPr>
        <w:t>écnicas</w:t>
      </w:r>
      <w:r w:rsidR="00005995" w:rsidRPr="003A03AC">
        <w:rPr>
          <w:rFonts w:ascii="Palatino Linotype" w:hAnsi="Palatino Linotype"/>
        </w:rPr>
        <w:t xml:space="preserve">” </w:t>
      </w:r>
      <w:r w:rsidR="0030429D" w:rsidRPr="003A03AC">
        <w:rPr>
          <w:rFonts w:ascii="Palatino Linotype" w:hAnsi="Palatino Linotype"/>
        </w:rPr>
        <w:t xml:space="preserve">del licitante ganador, relacionados con dos licitaciones públicas nacionales del año dos mil dieciocho, </w:t>
      </w:r>
      <w:r w:rsidR="00005995" w:rsidRPr="003A03AC">
        <w:rPr>
          <w:rFonts w:ascii="Palatino Linotype" w:hAnsi="Palatino Linotype"/>
        </w:rPr>
        <w:t>por</w:t>
      </w:r>
      <w:r w:rsidR="00005995">
        <w:rPr>
          <w:rFonts w:ascii="Palatino Linotype" w:hAnsi="Palatino Linotype"/>
        </w:rPr>
        <w:t xml:space="preserve"> lo que el </w:t>
      </w:r>
      <w:r w:rsidR="00005995" w:rsidRPr="00005995">
        <w:rPr>
          <w:rFonts w:ascii="Palatino Linotype" w:hAnsi="Palatino Linotype"/>
          <w:b/>
        </w:rPr>
        <w:t>SUJETO OBLIGADO</w:t>
      </w:r>
      <w:r w:rsidR="00005995">
        <w:rPr>
          <w:rFonts w:ascii="Palatino Linotype" w:hAnsi="Palatino Linotype"/>
        </w:rPr>
        <w:t xml:space="preserve"> </w:t>
      </w:r>
      <w:r w:rsidR="008303CE">
        <w:rPr>
          <w:rFonts w:ascii="Palatino Linotype" w:hAnsi="Palatino Linotype"/>
        </w:rPr>
        <w:t xml:space="preserve">en respuesta </w:t>
      </w:r>
      <w:r w:rsidR="00005995">
        <w:rPr>
          <w:rFonts w:ascii="Palatino Linotype" w:hAnsi="Palatino Linotype"/>
        </w:rPr>
        <w:t xml:space="preserve">proporcionó el número de fojas y costo a pagar </w:t>
      </w:r>
      <w:r w:rsidR="008303CE">
        <w:rPr>
          <w:rFonts w:ascii="Palatino Linotype" w:hAnsi="Palatino Linotype"/>
        </w:rPr>
        <w:t xml:space="preserve">en cada uno de los requerimientos, así como el número telefónico del módulo de transparencia para que el </w:t>
      </w:r>
      <w:r w:rsidR="008303CE" w:rsidRPr="00F3089C">
        <w:rPr>
          <w:rFonts w:ascii="Palatino Linotype" w:hAnsi="Palatino Linotype"/>
          <w:b/>
        </w:rPr>
        <w:t>RECURRENTE</w:t>
      </w:r>
      <w:r w:rsidR="008303CE">
        <w:rPr>
          <w:rFonts w:ascii="Palatino Linotype" w:hAnsi="Palatino Linotype"/>
        </w:rPr>
        <w:t xml:space="preserve"> se comunicara </w:t>
      </w:r>
      <w:r w:rsidR="00F3089C">
        <w:rPr>
          <w:rFonts w:ascii="Palatino Linotype" w:hAnsi="Palatino Linotype"/>
        </w:rPr>
        <w:t xml:space="preserve">y a través de ese medio </w:t>
      </w:r>
      <w:r w:rsidR="00891266">
        <w:rPr>
          <w:rFonts w:ascii="Palatino Linotype" w:hAnsi="Palatino Linotype"/>
        </w:rPr>
        <w:t>l</w:t>
      </w:r>
      <w:r w:rsidR="00F3089C">
        <w:rPr>
          <w:rFonts w:ascii="Palatino Linotype" w:hAnsi="Palatino Linotype"/>
        </w:rPr>
        <w:t>e explicar</w:t>
      </w:r>
      <w:r w:rsidR="00891266">
        <w:rPr>
          <w:rFonts w:ascii="Palatino Linotype" w:hAnsi="Palatino Linotype"/>
        </w:rPr>
        <w:t>ía</w:t>
      </w:r>
      <w:r w:rsidR="00F3089C">
        <w:rPr>
          <w:rFonts w:ascii="Palatino Linotype" w:hAnsi="Palatino Linotype"/>
        </w:rPr>
        <w:t xml:space="preserve"> el procedimiento a seguir para realizar el pago y obten</w:t>
      </w:r>
      <w:r w:rsidR="00AC30EA">
        <w:rPr>
          <w:rFonts w:ascii="Palatino Linotype" w:hAnsi="Palatino Linotype"/>
        </w:rPr>
        <w:t>er la documentación respectiva</w:t>
      </w:r>
      <w:r w:rsidR="00891266">
        <w:rPr>
          <w:rFonts w:ascii="Palatino Linotype" w:hAnsi="Palatino Linotype"/>
        </w:rPr>
        <w:t xml:space="preserve">. </w:t>
      </w:r>
    </w:p>
    <w:p w14:paraId="7D8E62E5" w14:textId="50C9F1B7" w:rsidR="002213CB" w:rsidRDefault="00891266" w:rsidP="00022B82">
      <w:pPr>
        <w:spacing w:before="240" w:after="240" w:line="360" w:lineRule="auto"/>
        <w:ind w:right="49"/>
        <w:jc w:val="both"/>
        <w:rPr>
          <w:rFonts w:ascii="Palatino Linotype" w:hAnsi="Palatino Linotype"/>
        </w:rPr>
      </w:pPr>
      <w:r>
        <w:rPr>
          <w:rFonts w:ascii="Palatino Linotype" w:hAnsi="Palatino Linotype"/>
        </w:rPr>
        <w:t xml:space="preserve">En ese tenor el primer motivo de inconformidad del </w:t>
      </w:r>
      <w:r w:rsidR="00AC30EA">
        <w:rPr>
          <w:rFonts w:ascii="Palatino Linotype" w:hAnsi="Palatino Linotype"/>
        </w:rPr>
        <w:t xml:space="preserve">particular </w:t>
      </w:r>
      <w:r>
        <w:rPr>
          <w:rFonts w:ascii="Palatino Linotype" w:hAnsi="Palatino Linotype"/>
        </w:rPr>
        <w:t xml:space="preserve">es que </w:t>
      </w:r>
      <w:r w:rsidR="00AC30EA">
        <w:rPr>
          <w:rFonts w:ascii="Palatino Linotype" w:hAnsi="Palatino Linotype"/>
        </w:rPr>
        <w:t xml:space="preserve">el </w:t>
      </w:r>
      <w:r w:rsidR="00AC30EA" w:rsidRPr="00AC30EA">
        <w:rPr>
          <w:rFonts w:ascii="Palatino Linotype" w:hAnsi="Palatino Linotype"/>
          <w:b/>
        </w:rPr>
        <w:t>SUJETO OBLIGADO</w:t>
      </w:r>
      <w:r w:rsidR="00AC30EA">
        <w:rPr>
          <w:rFonts w:ascii="Palatino Linotype" w:hAnsi="Palatino Linotype"/>
        </w:rPr>
        <w:t xml:space="preserve"> no le proporcionó el procedimiento pertinente para el pago y obtención de la información.  </w:t>
      </w:r>
    </w:p>
    <w:p w14:paraId="185B3FE9" w14:textId="67F1AE5F" w:rsidR="00B74AC7" w:rsidRDefault="009A4B6B" w:rsidP="00022B82">
      <w:pPr>
        <w:spacing w:before="240" w:after="240" w:line="360" w:lineRule="auto"/>
        <w:ind w:right="49"/>
        <w:jc w:val="both"/>
        <w:rPr>
          <w:rFonts w:ascii="Palatino Linotype" w:hAnsi="Palatino Linotype"/>
        </w:rPr>
      </w:pPr>
      <w:r>
        <w:rPr>
          <w:rFonts w:ascii="Palatino Linotype" w:hAnsi="Palatino Linotype"/>
        </w:rPr>
        <w:lastRenderedPageBreak/>
        <w:t>De l</w:t>
      </w:r>
      <w:r w:rsidR="00891266">
        <w:rPr>
          <w:rFonts w:ascii="Palatino Linotype" w:hAnsi="Palatino Linotype"/>
        </w:rPr>
        <w:t xml:space="preserve">as actuaciones que obran en el SAIMEX,  </w:t>
      </w:r>
      <w:r>
        <w:rPr>
          <w:rFonts w:ascii="Palatino Linotype" w:hAnsi="Palatino Linotype"/>
        </w:rPr>
        <w:t xml:space="preserve">se advierte que el </w:t>
      </w:r>
      <w:r w:rsidRPr="009A4B6B">
        <w:rPr>
          <w:rFonts w:ascii="Palatino Linotype" w:hAnsi="Palatino Linotype"/>
          <w:b/>
        </w:rPr>
        <w:t>SUJETO OBLIGADO</w:t>
      </w:r>
      <w:r>
        <w:rPr>
          <w:rFonts w:ascii="Palatino Linotype" w:hAnsi="Palatino Linotype"/>
        </w:rPr>
        <w:t xml:space="preserve"> </w:t>
      </w:r>
      <w:r w:rsidR="00817BC1">
        <w:rPr>
          <w:rFonts w:ascii="Palatino Linotype" w:hAnsi="Palatino Linotype"/>
        </w:rPr>
        <w:t xml:space="preserve">efectivamente </w:t>
      </w:r>
      <w:r>
        <w:rPr>
          <w:rFonts w:ascii="Palatino Linotype" w:hAnsi="Palatino Linotype"/>
        </w:rPr>
        <w:t xml:space="preserve">omitió proporcionar al particular el procedimiento a seguir para </w:t>
      </w:r>
      <w:r w:rsidR="00891266">
        <w:rPr>
          <w:rFonts w:ascii="Palatino Linotype" w:hAnsi="Palatino Linotype"/>
        </w:rPr>
        <w:t xml:space="preserve">poder </w:t>
      </w:r>
      <w:r>
        <w:rPr>
          <w:rFonts w:ascii="Palatino Linotype" w:hAnsi="Palatino Linotype"/>
        </w:rPr>
        <w:t xml:space="preserve">efectuar el pago por la expedición de las copias certificadas, la obtención de las </w:t>
      </w:r>
      <w:r w:rsidRPr="00B74AC7">
        <w:rPr>
          <w:rFonts w:ascii="Palatino Linotype" w:hAnsi="Palatino Linotype"/>
        </w:rPr>
        <w:t xml:space="preserve">mismas y demás datos necesarios para dar satisfacción al derecho humano de acceso a la información del </w:t>
      </w:r>
      <w:r w:rsidR="00B74AC7" w:rsidRPr="00B74AC7">
        <w:rPr>
          <w:rFonts w:ascii="Palatino Linotype" w:hAnsi="Palatino Linotype"/>
        </w:rPr>
        <w:t>peticionar</w:t>
      </w:r>
      <w:r w:rsidR="00A9670F">
        <w:rPr>
          <w:rFonts w:ascii="Palatino Linotype" w:hAnsi="Palatino Linotype"/>
        </w:rPr>
        <w:t>io, trasgrediendo con su actuar</w:t>
      </w:r>
      <w:r w:rsidR="00B74AC7" w:rsidRPr="00B74AC7">
        <w:rPr>
          <w:rFonts w:ascii="Palatino Linotype" w:hAnsi="Palatino Linotype"/>
        </w:rPr>
        <w:t xml:space="preserve"> lo dispuesto en los artículos 150</w:t>
      </w:r>
      <w:r w:rsidR="00B74AC7">
        <w:rPr>
          <w:rFonts w:ascii="Palatino Linotype" w:hAnsi="Palatino Linotype"/>
        </w:rPr>
        <w:t>, 151 y 173, fracción III de la Ley de Transparencia y Acceso a la Información Pública de la entidad</w:t>
      </w:r>
      <w:r w:rsidR="00891266">
        <w:rPr>
          <w:rFonts w:ascii="Palatino Linotype" w:hAnsi="Palatino Linotype"/>
        </w:rPr>
        <w:t xml:space="preserve">, </w:t>
      </w:r>
      <w:r w:rsidR="00B74AC7">
        <w:rPr>
          <w:rFonts w:ascii="Palatino Linotype" w:hAnsi="Palatino Linotype"/>
        </w:rPr>
        <w:t xml:space="preserve">que ordenan: </w:t>
      </w:r>
    </w:p>
    <w:p w14:paraId="2248FE1F" w14:textId="1C39FE2E" w:rsidR="00A9670F" w:rsidRPr="00A9670F" w:rsidRDefault="00A9670F" w:rsidP="00A9670F">
      <w:pPr>
        <w:ind w:left="851" w:right="902"/>
        <w:jc w:val="both"/>
        <w:rPr>
          <w:rFonts w:ascii="Palatino Linotype" w:hAnsi="Palatino Linotype"/>
          <w:i/>
          <w:sz w:val="22"/>
          <w:szCs w:val="22"/>
        </w:rPr>
      </w:pPr>
      <w:r>
        <w:rPr>
          <w:rFonts w:ascii="Palatino Linotype" w:hAnsi="Palatino Linotype"/>
          <w:i/>
          <w:sz w:val="22"/>
          <w:szCs w:val="22"/>
        </w:rPr>
        <w:t>“</w:t>
      </w:r>
      <w:r w:rsidRPr="00A9670F">
        <w:rPr>
          <w:rFonts w:ascii="Palatino Linotype" w:hAnsi="Palatino Linotype"/>
          <w:b/>
          <w:i/>
          <w:sz w:val="22"/>
          <w:szCs w:val="22"/>
        </w:rPr>
        <w:t>Artículo 150</w:t>
      </w:r>
      <w:r w:rsidRPr="00A9670F">
        <w:rPr>
          <w:rFonts w:ascii="Palatino Linotype" w:hAnsi="Palatino Linotype"/>
          <w:i/>
          <w:sz w:val="22"/>
          <w:szCs w:val="22"/>
        </w:rPr>
        <w:t>. El procedimiento de acceso a la información es la garantía primaria del derecho en cuestión y se rige por los principios de simplicidad, rapidez gratuidad del procedimiento</w:t>
      </w:r>
      <w:r w:rsidRPr="00FA1986">
        <w:rPr>
          <w:rFonts w:ascii="Palatino Linotype" w:hAnsi="Palatino Linotype"/>
          <w:i/>
          <w:sz w:val="22"/>
          <w:szCs w:val="22"/>
          <w:u w:val="single"/>
        </w:rPr>
        <w:t>, auxilio y orientación a los particulares</w:t>
      </w:r>
      <w:r w:rsidRPr="00A9670F">
        <w:rPr>
          <w:rFonts w:ascii="Palatino Linotype" w:hAnsi="Palatino Linotype"/>
          <w:i/>
          <w:sz w:val="22"/>
          <w:szCs w:val="22"/>
        </w:rPr>
        <w:t>, así como atención adecuada a las personas con discapacidad y a los hablantes de lengua indígena con el objeto de otorgar la protección más ampl</w:t>
      </w:r>
      <w:r>
        <w:rPr>
          <w:rFonts w:ascii="Palatino Linotype" w:hAnsi="Palatino Linotype"/>
          <w:i/>
          <w:sz w:val="22"/>
          <w:szCs w:val="22"/>
        </w:rPr>
        <w:t>ia del derecho de las personas.”</w:t>
      </w:r>
    </w:p>
    <w:p w14:paraId="6549B643" w14:textId="77777777" w:rsidR="00A9670F" w:rsidRPr="00A9670F" w:rsidRDefault="00A9670F" w:rsidP="00A9670F">
      <w:pPr>
        <w:ind w:left="851" w:right="902"/>
        <w:jc w:val="both"/>
        <w:rPr>
          <w:rFonts w:ascii="Palatino Linotype" w:hAnsi="Palatino Linotype"/>
          <w:i/>
          <w:sz w:val="22"/>
          <w:szCs w:val="22"/>
        </w:rPr>
      </w:pPr>
      <w:r w:rsidRPr="00A9670F">
        <w:rPr>
          <w:rFonts w:ascii="Palatino Linotype" w:hAnsi="Palatino Linotype"/>
          <w:i/>
          <w:sz w:val="22"/>
          <w:szCs w:val="22"/>
        </w:rPr>
        <w:t xml:space="preserve"> </w:t>
      </w:r>
    </w:p>
    <w:p w14:paraId="0CB9BFC3" w14:textId="64487FBF" w:rsidR="00B74AC7" w:rsidRDefault="00A9670F" w:rsidP="00A9670F">
      <w:pPr>
        <w:ind w:left="851" w:right="902"/>
        <w:jc w:val="both"/>
        <w:rPr>
          <w:rFonts w:ascii="Palatino Linotype" w:hAnsi="Palatino Linotype"/>
          <w:i/>
          <w:sz w:val="22"/>
          <w:szCs w:val="22"/>
        </w:rPr>
      </w:pPr>
      <w:r>
        <w:rPr>
          <w:rFonts w:ascii="Palatino Linotype" w:hAnsi="Palatino Linotype"/>
          <w:i/>
          <w:sz w:val="22"/>
          <w:szCs w:val="22"/>
        </w:rPr>
        <w:t>“</w:t>
      </w:r>
      <w:r w:rsidRPr="00A9670F">
        <w:rPr>
          <w:rFonts w:ascii="Palatino Linotype" w:hAnsi="Palatino Linotype"/>
          <w:b/>
          <w:i/>
          <w:sz w:val="22"/>
          <w:szCs w:val="22"/>
        </w:rPr>
        <w:t>Artículo 151</w:t>
      </w:r>
      <w:r w:rsidRPr="00A9670F">
        <w:rPr>
          <w:rFonts w:ascii="Palatino Linotype" w:hAnsi="Palatino Linotype"/>
          <w:i/>
          <w:sz w:val="22"/>
          <w:szCs w:val="22"/>
        </w:rPr>
        <w:t xml:space="preserve">. Las unidades de transparencia de </w:t>
      </w:r>
      <w:r w:rsidRPr="00FA1986">
        <w:rPr>
          <w:rFonts w:ascii="Palatino Linotype" w:hAnsi="Palatino Linotype"/>
          <w:i/>
          <w:sz w:val="22"/>
          <w:szCs w:val="22"/>
          <w:u w:val="single"/>
        </w:rPr>
        <w:t>los sujetos obligados deberán garantizar las medidas y condiciones de accesibilidad para que toda persona pueda ejercer el derecho de acceso a la información</w:t>
      </w:r>
      <w:r w:rsidRPr="00A9670F">
        <w:rPr>
          <w:rFonts w:ascii="Palatino Linotype" w:hAnsi="Palatino Linotype"/>
          <w:i/>
          <w:sz w:val="22"/>
          <w:szCs w:val="22"/>
        </w:rPr>
        <w:t>, mediante solicitudes de información y deberá apoyar al solicitante en la elaboración de las mismas, de conformidad con las bases establecidas en la presente Ley.</w:t>
      </w:r>
      <w:r>
        <w:rPr>
          <w:rFonts w:ascii="Palatino Linotype" w:hAnsi="Palatino Linotype"/>
          <w:i/>
          <w:sz w:val="22"/>
          <w:szCs w:val="22"/>
        </w:rPr>
        <w:t>”</w:t>
      </w:r>
    </w:p>
    <w:p w14:paraId="415EF698" w14:textId="77777777" w:rsidR="00574EB8" w:rsidRDefault="00574EB8" w:rsidP="00A9670F">
      <w:pPr>
        <w:ind w:left="851" w:right="902"/>
        <w:jc w:val="both"/>
        <w:rPr>
          <w:rFonts w:ascii="Palatino Linotype" w:hAnsi="Palatino Linotype"/>
          <w:i/>
          <w:sz w:val="22"/>
          <w:szCs w:val="22"/>
        </w:rPr>
      </w:pPr>
    </w:p>
    <w:p w14:paraId="7326F64A" w14:textId="19360008" w:rsidR="00574EB8" w:rsidRPr="006A02B5" w:rsidRDefault="00574EB8" w:rsidP="00A9670F">
      <w:pPr>
        <w:ind w:left="851" w:right="902"/>
        <w:jc w:val="both"/>
        <w:rPr>
          <w:rFonts w:ascii="Palatino Linotype" w:hAnsi="Palatino Linotype"/>
          <w:i/>
          <w:sz w:val="22"/>
          <w:szCs w:val="22"/>
        </w:rPr>
      </w:pPr>
      <w:r>
        <w:rPr>
          <w:rFonts w:ascii="Palatino Linotype" w:hAnsi="Palatino Linotype"/>
          <w:i/>
          <w:sz w:val="22"/>
          <w:szCs w:val="22"/>
        </w:rPr>
        <w:t>“</w:t>
      </w:r>
      <w:r w:rsidRPr="00574EB8">
        <w:rPr>
          <w:rFonts w:ascii="Palatino Linotype" w:hAnsi="Palatino Linotype"/>
          <w:b/>
          <w:i/>
          <w:sz w:val="22"/>
          <w:szCs w:val="22"/>
        </w:rPr>
        <w:t>Artículo 173.</w:t>
      </w:r>
      <w:r w:rsidRPr="00574EB8">
        <w:rPr>
          <w:rFonts w:ascii="Palatino Linotype" w:hAnsi="Palatino Linotype"/>
          <w:i/>
          <w:sz w:val="22"/>
          <w:szCs w:val="22"/>
        </w:rPr>
        <w:t xml:space="preserve"> Sin perjuicio de lo anteriormente establecido</w:t>
      </w:r>
      <w:r w:rsidRPr="006A02B5">
        <w:rPr>
          <w:rFonts w:ascii="Palatino Linotype" w:hAnsi="Palatino Linotype"/>
          <w:i/>
          <w:sz w:val="22"/>
          <w:szCs w:val="22"/>
        </w:rPr>
        <w:t>, el procedimiento de acceso a la información se rige por los siguientes principios:</w:t>
      </w:r>
    </w:p>
    <w:p w14:paraId="47ABEDF3" w14:textId="5066EFFE" w:rsidR="00574EB8" w:rsidRPr="006A02B5" w:rsidRDefault="00574EB8" w:rsidP="00A9670F">
      <w:pPr>
        <w:ind w:left="851" w:right="902"/>
        <w:jc w:val="both"/>
        <w:rPr>
          <w:rFonts w:ascii="Palatino Linotype" w:hAnsi="Palatino Linotype"/>
          <w:i/>
          <w:sz w:val="22"/>
          <w:szCs w:val="22"/>
        </w:rPr>
      </w:pPr>
      <w:r w:rsidRPr="006A02B5">
        <w:rPr>
          <w:rFonts w:ascii="Palatino Linotype" w:hAnsi="Palatino Linotype"/>
          <w:i/>
          <w:sz w:val="22"/>
          <w:szCs w:val="22"/>
        </w:rPr>
        <w:t>…</w:t>
      </w:r>
    </w:p>
    <w:p w14:paraId="1811CAFA" w14:textId="08472EB5" w:rsidR="00574EB8" w:rsidRDefault="00574EB8" w:rsidP="00A9670F">
      <w:pPr>
        <w:ind w:left="851" w:right="902"/>
        <w:jc w:val="both"/>
        <w:rPr>
          <w:rFonts w:ascii="Palatino Linotype" w:hAnsi="Palatino Linotype"/>
          <w:i/>
          <w:sz w:val="22"/>
          <w:szCs w:val="22"/>
        </w:rPr>
      </w:pPr>
      <w:r w:rsidRPr="006A02B5">
        <w:rPr>
          <w:rFonts w:ascii="Palatino Linotype" w:hAnsi="Palatino Linotype"/>
          <w:b/>
          <w:i/>
          <w:sz w:val="22"/>
          <w:szCs w:val="22"/>
        </w:rPr>
        <w:t>III.</w:t>
      </w:r>
      <w:r w:rsidRPr="006A02B5">
        <w:rPr>
          <w:rFonts w:ascii="Palatino Linotype" w:hAnsi="Palatino Linotype"/>
          <w:i/>
          <w:sz w:val="22"/>
          <w:szCs w:val="22"/>
        </w:rPr>
        <w:t xml:space="preserve"> </w:t>
      </w:r>
      <w:r w:rsidRPr="00EF274F">
        <w:rPr>
          <w:rFonts w:ascii="Palatino Linotype" w:hAnsi="Palatino Linotype"/>
          <w:i/>
          <w:sz w:val="22"/>
          <w:szCs w:val="22"/>
          <w:u w:val="single"/>
        </w:rPr>
        <w:t>Auxilio y orientación a los particulares</w:t>
      </w:r>
      <w:r w:rsidRPr="006A02B5">
        <w:rPr>
          <w:rFonts w:ascii="Palatino Linotype" w:hAnsi="Palatino Linotype"/>
          <w:i/>
          <w:sz w:val="22"/>
          <w:szCs w:val="22"/>
        </w:rPr>
        <w:t>.”</w:t>
      </w:r>
    </w:p>
    <w:p w14:paraId="1F0A1EF9" w14:textId="77777777" w:rsidR="00891266" w:rsidRDefault="00891266" w:rsidP="00A9670F">
      <w:pPr>
        <w:ind w:left="851" w:right="902"/>
        <w:jc w:val="both"/>
        <w:rPr>
          <w:rFonts w:ascii="Palatino Linotype" w:hAnsi="Palatino Linotype"/>
          <w:sz w:val="22"/>
          <w:szCs w:val="22"/>
        </w:rPr>
      </w:pPr>
    </w:p>
    <w:p w14:paraId="63D8CF7B" w14:textId="1ACBFF34" w:rsidR="00891266" w:rsidRPr="00891266" w:rsidRDefault="00891266" w:rsidP="00A9670F">
      <w:pPr>
        <w:ind w:left="851" w:right="902"/>
        <w:jc w:val="both"/>
        <w:rPr>
          <w:rFonts w:ascii="Palatino Linotype" w:hAnsi="Palatino Linotype"/>
          <w:sz w:val="22"/>
          <w:szCs w:val="22"/>
        </w:rPr>
      </w:pPr>
      <w:r w:rsidRPr="00891266">
        <w:rPr>
          <w:rFonts w:ascii="Palatino Linotype" w:hAnsi="Palatino Linotype"/>
          <w:sz w:val="22"/>
          <w:szCs w:val="22"/>
        </w:rPr>
        <w:t>(</w:t>
      </w:r>
      <w:r>
        <w:rPr>
          <w:rFonts w:ascii="Palatino Linotype" w:hAnsi="Palatino Linotype"/>
          <w:sz w:val="22"/>
          <w:szCs w:val="22"/>
        </w:rPr>
        <w:t>Énfasis añadido)</w:t>
      </w:r>
    </w:p>
    <w:p w14:paraId="3E9D606D" w14:textId="499C142D" w:rsidR="00B74AC7" w:rsidRPr="00DA7F09" w:rsidRDefault="006A02B5" w:rsidP="00B74AC7">
      <w:pPr>
        <w:spacing w:before="240" w:after="240" w:line="360" w:lineRule="auto"/>
        <w:ind w:right="49"/>
        <w:jc w:val="both"/>
        <w:rPr>
          <w:rFonts w:ascii="Palatino Linotype" w:eastAsia="Calibri" w:hAnsi="Palatino Linotype" w:cs="Arial"/>
        </w:rPr>
      </w:pPr>
      <w:r>
        <w:rPr>
          <w:rFonts w:ascii="Palatino Linotype" w:hAnsi="Palatino Linotype"/>
        </w:rPr>
        <w:t>Asimismo, cabe resaltar que para la expedició</w:t>
      </w:r>
      <w:r w:rsidRPr="00DA7F09">
        <w:rPr>
          <w:rFonts w:ascii="Palatino Linotype" w:hAnsi="Palatino Linotype"/>
        </w:rPr>
        <w:t xml:space="preserve">n de las </w:t>
      </w:r>
      <w:r w:rsidR="00B74AC7" w:rsidRPr="00DA7F09">
        <w:rPr>
          <w:rFonts w:ascii="Palatino Linotype" w:eastAsia="Calibri" w:hAnsi="Palatino Linotype" w:cs="Arial"/>
        </w:rPr>
        <w:t>copias certificadas</w:t>
      </w:r>
      <w:r w:rsidRPr="00DA7F09">
        <w:rPr>
          <w:rFonts w:ascii="Palatino Linotype" w:eastAsia="Calibri" w:hAnsi="Palatino Linotype" w:cs="Arial"/>
        </w:rPr>
        <w:t xml:space="preserve"> solicitadas, </w:t>
      </w:r>
      <w:r w:rsidR="00B74AC7" w:rsidRPr="00DA7F09">
        <w:rPr>
          <w:rFonts w:ascii="Palatino Linotype" w:eastAsia="Calibri" w:hAnsi="Palatino Linotype" w:cs="Arial"/>
        </w:rPr>
        <w:t xml:space="preserve"> procederá su entrega previo pago de derechos correspondientes, en términos de los artículo 165, párrafo segun</w:t>
      </w:r>
      <w:r w:rsidRPr="00DA7F09">
        <w:rPr>
          <w:rFonts w:ascii="Palatino Linotype" w:eastAsia="Calibri" w:hAnsi="Palatino Linotype" w:cs="Arial"/>
        </w:rPr>
        <w:t xml:space="preserve">do, 174 y 175, párrafo segundo, </w:t>
      </w:r>
      <w:r w:rsidR="00B74AC7" w:rsidRPr="00DA7F09">
        <w:rPr>
          <w:rFonts w:ascii="Palatino Linotype" w:eastAsia="Calibri" w:hAnsi="Palatino Linotype" w:cs="Arial"/>
        </w:rPr>
        <w:t xml:space="preserve">de la Ley de Transparencia y Acceso a la Información Pública de la entidad, en relación con el </w:t>
      </w:r>
      <w:r w:rsidR="00B74AC7" w:rsidRPr="00DA7F09">
        <w:rPr>
          <w:rFonts w:ascii="Palatino Linotype" w:eastAsia="Calibri" w:hAnsi="Palatino Linotype" w:cs="Arial"/>
        </w:rPr>
        <w:lastRenderedPageBreak/>
        <w:t xml:space="preserve">artículo 148 del Código Financiero del Estado de México y Municipios que disponen:   </w:t>
      </w:r>
    </w:p>
    <w:p w14:paraId="14604364" w14:textId="153E6EBA"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b/>
          <w:i/>
          <w:sz w:val="22"/>
          <w:szCs w:val="22"/>
        </w:rPr>
        <w:t>De la Ley de Transparencia</w:t>
      </w:r>
      <w:r w:rsidR="00EF274F">
        <w:rPr>
          <w:rFonts w:ascii="Palatino Linotype" w:eastAsia="Calibri" w:hAnsi="Palatino Linotype" w:cs="Arial"/>
          <w:b/>
          <w:i/>
          <w:sz w:val="22"/>
          <w:szCs w:val="22"/>
        </w:rPr>
        <w:t>:</w:t>
      </w:r>
      <w:r w:rsidRPr="00DA7F09">
        <w:rPr>
          <w:rFonts w:ascii="Palatino Linotype" w:eastAsia="Calibri" w:hAnsi="Palatino Linotype" w:cs="Arial"/>
          <w:b/>
          <w:i/>
          <w:sz w:val="22"/>
          <w:szCs w:val="22"/>
        </w:rPr>
        <w:t xml:space="preserve"> </w:t>
      </w:r>
    </w:p>
    <w:p w14:paraId="4C060E72" w14:textId="77777777" w:rsidR="00B74AC7" w:rsidRPr="00DA7F09" w:rsidRDefault="00B74AC7" w:rsidP="00B74AC7">
      <w:pPr>
        <w:spacing w:before="240" w:after="240"/>
        <w:ind w:left="851" w:right="900"/>
        <w:jc w:val="both"/>
        <w:rPr>
          <w:rFonts w:ascii="Palatino Linotype" w:eastAsia="Calibri" w:hAnsi="Palatino Linotype" w:cs="Arial"/>
          <w:b/>
          <w:i/>
          <w:sz w:val="22"/>
          <w:szCs w:val="22"/>
        </w:rPr>
      </w:pPr>
      <w:r w:rsidRPr="00DA7F09">
        <w:rPr>
          <w:rFonts w:ascii="Palatino Linotype" w:eastAsia="Calibri" w:hAnsi="Palatino Linotype" w:cs="Arial"/>
          <w:i/>
          <w:sz w:val="22"/>
          <w:szCs w:val="22"/>
        </w:rPr>
        <w:t>“</w:t>
      </w:r>
      <w:r w:rsidRPr="00DA7F09">
        <w:rPr>
          <w:rFonts w:ascii="Palatino Linotype" w:eastAsia="Calibri" w:hAnsi="Palatino Linotype" w:cs="Arial"/>
          <w:b/>
          <w:i/>
          <w:sz w:val="22"/>
          <w:szCs w:val="22"/>
        </w:rPr>
        <w:t>Artículo 165. …</w:t>
      </w:r>
    </w:p>
    <w:p w14:paraId="1F651152"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rPr>
        <w:t xml:space="preserve">La información que se entregue en versión pública, cuya modalidad de reproducción o envío tenga un costo, </w:t>
      </w:r>
      <w:r w:rsidRPr="00DA7F09">
        <w:rPr>
          <w:rFonts w:ascii="Palatino Linotype" w:eastAsia="Calibri" w:hAnsi="Palatino Linotype" w:cs="Arial"/>
          <w:i/>
          <w:sz w:val="22"/>
          <w:szCs w:val="22"/>
          <w:u w:val="single"/>
        </w:rPr>
        <w:t>procederá una vez que se acredite el pago respectivo</w:t>
      </w:r>
      <w:r w:rsidRPr="00DA7F09">
        <w:rPr>
          <w:rFonts w:ascii="Palatino Linotype" w:eastAsia="Calibri" w:hAnsi="Palatino Linotype" w:cs="Arial"/>
          <w:i/>
          <w:sz w:val="22"/>
          <w:szCs w:val="22"/>
        </w:rPr>
        <w:t>. No puede entenderse como reproducción la elaboración de la misma.</w:t>
      </w:r>
    </w:p>
    <w:p w14:paraId="03562B78"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rPr>
        <w:t>…”</w:t>
      </w:r>
    </w:p>
    <w:p w14:paraId="1BCE424F"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rPr>
        <w:t>“</w:t>
      </w:r>
      <w:r w:rsidRPr="00DA7F09">
        <w:rPr>
          <w:rFonts w:ascii="Palatino Linotype" w:eastAsia="Calibri" w:hAnsi="Palatino Linotype" w:cs="Arial"/>
          <w:b/>
          <w:i/>
          <w:sz w:val="22"/>
          <w:szCs w:val="22"/>
        </w:rPr>
        <w:t xml:space="preserve">Artículo 174. </w:t>
      </w:r>
      <w:r w:rsidRPr="00DA7F09">
        <w:rPr>
          <w:rFonts w:ascii="Palatino Linotype" w:eastAsia="Calibri" w:hAnsi="Palatino Linotype" w:cs="Arial"/>
          <w:i/>
          <w:sz w:val="22"/>
          <w:szCs w:val="22"/>
        </w:rPr>
        <w:t xml:space="preserve">En caso de existir costos para obtener la información deberán cubrirse de manera previa a la entrega y no podrán ser superiores a la suma de:  </w:t>
      </w:r>
    </w:p>
    <w:p w14:paraId="52D28E84"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b/>
          <w:i/>
          <w:sz w:val="22"/>
          <w:szCs w:val="22"/>
        </w:rPr>
        <w:t>I</w:t>
      </w:r>
      <w:r w:rsidRPr="00DA7F09">
        <w:rPr>
          <w:rFonts w:ascii="Palatino Linotype" w:eastAsia="Calibri" w:hAnsi="Palatino Linotype" w:cs="Arial"/>
          <w:i/>
          <w:sz w:val="22"/>
          <w:szCs w:val="22"/>
        </w:rPr>
        <w:t xml:space="preserve">. El costo de los materiales utilizados en la reproducción de la información;  </w:t>
      </w:r>
    </w:p>
    <w:p w14:paraId="72B2322B"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b/>
          <w:i/>
          <w:sz w:val="22"/>
          <w:szCs w:val="22"/>
        </w:rPr>
        <w:t>II</w:t>
      </w:r>
      <w:r w:rsidRPr="00DA7F09">
        <w:rPr>
          <w:rFonts w:ascii="Palatino Linotype" w:eastAsia="Calibri" w:hAnsi="Palatino Linotype" w:cs="Arial"/>
          <w:i/>
          <w:sz w:val="22"/>
          <w:szCs w:val="22"/>
        </w:rPr>
        <w:t xml:space="preserve">. El costo de envío, en su caso; y  </w:t>
      </w:r>
    </w:p>
    <w:p w14:paraId="393BA21E"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b/>
          <w:i/>
          <w:sz w:val="22"/>
          <w:szCs w:val="22"/>
        </w:rPr>
        <w:t>III.</w:t>
      </w:r>
      <w:r w:rsidRPr="00DA7F09">
        <w:rPr>
          <w:rFonts w:ascii="Palatino Linotype" w:eastAsia="Calibri" w:hAnsi="Palatino Linotype" w:cs="Arial"/>
          <w:i/>
          <w:sz w:val="22"/>
          <w:szCs w:val="22"/>
        </w:rPr>
        <w:t xml:space="preserve"> </w:t>
      </w:r>
      <w:r w:rsidRPr="00DA7F09">
        <w:rPr>
          <w:rFonts w:ascii="Palatino Linotype" w:eastAsia="Calibri" w:hAnsi="Palatino Linotype" w:cs="Arial"/>
          <w:i/>
          <w:sz w:val="22"/>
          <w:szCs w:val="22"/>
          <w:u w:val="single"/>
        </w:rPr>
        <w:t>El pago de la certificación de los documentos, cuando proceda</w:t>
      </w:r>
      <w:r w:rsidRPr="00DA7F09">
        <w:rPr>
          <w:rFonts w:ascii="Palatino Linotype" w:eastAsia="Calibri" w:hAnsi="Palatino Linotype" w:cs="Arial"/>
          <w:i/>
          <w:sz w:val="22"/>
          <w:szCs w:val="22"/>
        </w:rPr>
        <w:t xml:space="preserve">.  </w:t>
      </w:r>
    </w:p>
    <w:p w14:paraId="3FC73489"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u w:val="single"/>
        </w:rPr>
        <w:t>Las cuotas de los derechos aplicables deberán establecerse, en su caso, en el Código Financiero del Estado de México y Municipios</w:t>
      </w:r>
      <w:r w:rsidRPr="00DA7F09">
        <w:rPr>
          <w:rFonts w:ascii="Palatino Linotype" w:eastAsia="Calibri" w:hAnsi="Palatino Linotype" w:cs="Arial"/>
          <w:i/>
          <w:sz w:val="22"/>
          <w:szCs w:val="22"/>
        </w:rPr>
        <w:t xml:space="preserve"> y demás disposiciones jurídicas aplicables, las cuales se publicarán en los sitios de internet de los sujetos obligados. </w:t>
      </w:r>
      <w:r w:rsidRPr="00DA7F09">
        <w:rPr>
          <w:rFonts w:ascii="Palatino Linotype" w:eastAsia="Calibri" w:hAnsi="Palatino Linotype" w:cs="Arial"/>
          <w:i/>
          <w:sz w:val="22"/>
          <w:szCs w:val="22"/>
          <w:u w:val="single"/>
        </w:rPr>
        <w:t>En su determinación se deberá considerar que los montos permitan o faciliten el ejercicio del derecho de acceso a la información.</w:t>
      </w:r>
      <w:r w:rsidRPr="00DA7F09">
        <w:rPr>
          <w:rFonts w:ascii="Palatino Linotype" w:eastAsia="Calibri" w:hAnsi="Palatino Linotype" w:cs="Arial"/>
          <w:i/>
          <w:sz w:val="22"/>
          <w:szCs w:val="22"/>
        </w:rPr>
        <w:t xml:space="preserve">  </w:t>
      </w:r>
    </w:p>
    <w:p w14:paraId="58374B3A"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rPr>
        <w:t xml:space="preserve">Los sujetos obligados a los que no les sea aplicable el Código Financiero del Estado de México y Municipios deberán establecer cuotas que no sean mayores a las dispuestas en dicho ordenamiento.  </w:t>
      </w:r>
    </w:p>
    <w:p w14:paraId="5C4DD9A5"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p>
    <w:p w14:paraId="31A36629"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rPr>
        <w:t>“</w:t>
      </w:r>
      <w:r w:rsidRPr="00DA7F09">
        <w:rPr>
          <w:rFonts w:ascii="Palatino Linotype" w:eastAsia="Calibri" w:hAnsi="Palatino Linotype" w:cs="Arial"/>
          <w:b/>
          <w:i/>
          <w:sz w:val="22"/>
          <w:szCs w:val="22"/>
        </w:rPr>
        <w:t>Artículo 175</w:t>
      </w:r>
      <w:r w:rsidRPr="00DA7F09">
        <w:rPr>
          <w:rFonts w:ascii="Palatino Linotype" w:eastAsia="Calibri" w:hAnsi="Palatino Linotype" w:cs="Arial"/>
          <w:i/>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w:t>
      </w:r>
      <w:r w:rsidRPr="00DA7F09">
        <w:rPr>
          <w:rFonts w:ascii="Palatino Linotype" w:eastAsia="Calibri" w:hAnsi="Palatino Linotype" w:cs="Arial"/>
          <w:i/>
          <w:sz w:val="22"/>
          <w:szCs w:val="22"/>
        </w:rPr>
        <w:lastRenderedPageBreak/>
        <w:t xml:space="preserve">costo, incluyendo aquella que se hubiera digitalizado previamente por cualquier motivo, en aquellos casos en que la modalidad de entrega sea por medio de la plataforma o vía electrónica.  </w:t>
      </w:r>
    </w:p>
    <w:p w14:paraId="6492F6DA"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r w:rsidRPr="00DA7F09">
        <w:rPr>
          <w:rFonts w:ascii="Palatino Linotype" w:eastAsia="Calibri" w:hAnsi="Palatino Linotype" w:cs="Arial"/>
          <w:i/>
          <w:sz w:val="22"/>
          <w:szCs w:val="22"/>
          <w:u w:val="single"/>
        </w:rPr>
        <w:t>En ningún caso, el pago de derechos deberá exceder el costo de reproducción de la información en el material solicitado</w:t>
      </w:r>
      <w:r w:rsidRPr="00DA7F09">
        <w:rPr>
          <w:rFonts w:ascii="Palatino Linotype" w:eastAsia="Calibri" w:hAnsi="Palatino Linotype" w:cs="Arial"/>
          <w:i/>
          <w:sz w:val="22"/>
          <w:szCs w:val="22"/>
        </w:rPr>
        <w:t>. Los ajustes razonables que se realicen para el acceso de</w:t>
      </w:r>
      <w:r w:rsidRPr="00DA7F09">
        <w:rPr>
          <w:rFonts w:ascii="Palatino Linotype" w:eastAsia="Calibri" w:hAnsi="Palatino Linotype" w:cs="Arial"/>
        </w:rPr>
        <w:t xml:space="preserve"> </w:t>
      </w:r>
      <w:r w:rsidRPr="00DA7F09">
        <w:rPr>
          <w:rFonts w:ascii="Palatino Linotype" w:eastAsia="Calibri" w:hAnsi="Palatino Linotype" w:cs="Arial"/>
          <w:i/>
          <w:sz w:val="22"/>
          <w:szCs w:val="22"/>
        </w:rPr>
        <w:t>la información de solicitantes con discapacidad serán sin costo para los mismos.”</w:t>
      </w:r>
    </w:p>
    <w:p w14:paraId="7514FFBB" w14:textId="77777777" w:rsidR="00B74AC7" w:rsidRPr="00DA7F09" w:rsidRDefault="00B74AC7" w:rsidP="00B74AC7">
      <w:pPr>
        <w:spacing w:before="240" w:after="240"/>
        <w:ind w:left="851" w:right="900"/>
        <w:jc w:val="both"/>
        <w:rPr>
          <w:rFonts w:ascii="Palatino Linotype" w:eastAsia="Calibri" w:hAnsi="Palatino Linotype" w:cs="Arial"/>
          <w:i/>
          <w:sz w:val="22"/>
          <w:szCs w:val="22"/>
        </w:rPr>
      </w:pPr>
    </w:p>
    <w:p w14:paraId="41A39069" w14:textId="77777777" w:rsidR="00B74AC7" w:rsidRPr="00DA7F09" w:rsidRDefault="00B74AC7" w:rsidP="00B74AC7">
      <w:pPr>
        <w:spacing w:before="240" w:after="240"/>
        <w:ind w:left="851" w:right="900"/>
        <w:jc w:val="both"/>
        <w:rPr>
          <w:rFonts w:ascii="Palatino Linotype" w:eastAsia="Calibri" w:hAnsi="Palatino Linotype" w:cs="Arial"/>
          <w:b/>
          <w:i/>
          <w:sz w:val="22"/>
          <w:szCs w:val="22"/>
        </w:rPr>
      </w:pPr>
      <w:r w:rsidRPr="00DA7F09">
        <w:rPr>
          <w:rFonts w:ascii="Palatino Linotype" w:eastAsia="Calibri" w:hAnsi="Palatino Linotype" w:cs="Arial"/>
          <w:b/>
          <w:i/>
          <w:sz w:val="22"/>
          <w:szCs w:val="22"/>
        </w:rPr>
        <w:t xml:space="preserve">Del Código Financiero: </w:t>
      </w:r>
    </w:p>
    <w:p w14:paraId="3AE7E024" w14:textId="77777777" w:rsidR="00B74AC7" w:rsidRPr="00DA7F09" w:rsidRDefault="00B74AC7" w:rsidP="00B74AC7">
      <w:pPr>
        <w:spacing w:before="240" w:after="240"/>
        <w:ind w:left="993" w:right="1041"/>
        <w:jc w:val="both"/>
        <w:rPr>
          <w:rFonts w:ascii="Palatino Linotype" w:hAnsi="Palatino Linotype"/>
          <w:i/>
          <w:sz w:val="22"/>
          <w:szCs w:val="22"/>
        </w:rPr>
      </w:pPr>
      <w:r w:rsidRPr="00DA7F09">
        <w:rPr>
          <w:rFonts w:ascii="Palatino Linotype" w:hAnsi="Palatino Linotype"/>
          <w:i/>
          <w:sz w:val="22"/>
          <w:szCs w:val="22"/>
        </w:rPr>
        <w:t>“</w:t>
      </w:r>
      <w:r w:rsidRPr="00DA7F09">
        <w:rPr>
          <w:rFonts w:ascii="Palatino Linotype" w:hAnsi="Palatino Linotype"/>
          <w:b/>
          <w:i/>
          <w:sz w:val="22"/>
          <w:szCs w:val="22"/>
        </w:rPr>
        <w:t>Artículo 148</w:t>
      </w:r>
      <w:r w:rsidRPr="00DA7F09">
        <w:rPr>
          <w:rFonts w:ascii="Palatino Linotype" w:hAnsi="Palatino Linotype"/>
          <w:i/>
          <w:sz w:val="22"/>
          <w:szCs w:val="22"/>
        </w:rPr>
        <w:t xml:space="preserve">.- Por la expedición de documentos </w:t>
      </w:r>
      <w:r w:rsidRPr="00DA7F09">
        <w:rPr>
          <w:rFonts w:ascii="Palatino Linotype" w:hAnsi="Palatino Linotype"/>
          <w:i/>
          <w:sz w:val="22"/>
          <w:szCs w:val="22"/>
          <w:u w:val="single"/>
        </w:rPr>
        <w:t>solicitados en el ejercicio del derecho a la información pública</w:t>
      </w:r>
      <w:r w:rsidRPr="00DA7F09">
        <w:rPr>
          <w:rFonts w:ascii="Palatino Linotype" w:hAnsi="Palatino Linotype"/>
          <w:i/>
          <w:sz w:val="22"/>
          <w:szCs w:val="22"/>
        </w:rPr>
        <w:t xml:space="preserve">, se pagarán los derechos conforme a la siguiente: </w:t>
      </w:r>
    </w:p>
    <w:p w14:paraId="6C8E904E" w14:textId="77777777" w:rsidR="00B74AC7" w:rsidRPr="00DA7F09" w:rsidRDefault="00B74AC7" w:rsidP="00B74AC7">
      <w:pPr>
        <w:jc w:val="center"/>
        <w:rPr>
          <w:rFonts w:ascii="Palatino Linotype" w:hAnsi="Palatino Linotype"/>
          <w:b/>
          <w:i/>
          <w:sz w:val="22"/>
          <w:szCs w:val="22"/>
        </w:rPr>
      </w:pPr>
      <w:r w:rsidRPr="00DA7F09">
        <w:rPr>
          <w:rFonts w:ascii="Palatino Linotype" w:hAnsi="Palatino Linotype"/>
          <w:b/>
          <w:i/>
          <w:sz w:val="22"/>
          <w:szCs w:val="22"/>
        </w:rPr>
        <w:t>T A R I F A</w:t>
      </w:r>
    </w:p>
    <w:tbl>
      <w:tblPr>
        <w:tblW w:w="0" w:type="auto"/>
        <w:tblInd w:w="988" w:type="dxa"/>
        <w:tblLook w:val="04A0" w:firstRow="1" w:lastRow="0" w:firstColumn="1" w:lastColumn="0" w:noHBand="0" w:noVBand="1"/>
      </w:tblPr>
      <w:tblGrid>
        <w:gridCol w:w="4536"/>
        <w:gridCol w:w="2268"/>
      </w:tblGrid>
      <w:tr w:rsidR="00B74AC7" w:rsidRPr="00DA7F09" w14:paraId="5F56F67D" w14:textId="77777777" w:rsidTr="00FA1986">
        <w:trPr>
          <w:trHeight w:val="432"/>
        </w:trPr>
        <w:tc>
          <w:tcPr>
            <w:tcW w:w="4536" w:type="dxa"/>
            <w:shd w:val="clear" w:color="auto" w:fill="auto"/>
          </w:tcPr>
          <w:p w14:paraId="3442E843" w14:textId="77777777" w:rsidR="00B74AC7" w:rsidRPr="00DA7F09" w:rsidRDefault="00B74AC7" w:rsidP="00B74AC7">
            <w:pPr>
              <w:jc w:val="center"/>
              <w:rPr>
                <w:rFonts w:ascii="Palatino Linotype" w:hAnsi="Palatino Linotype"/>
                <w:i/>
                <w:sz w:val="22"/>
                <w:szCs w:val="22"/>
              </w:rPr>
            </w:pPr>
          </w:p>
          <w:p w14:paraId="05D529C9" w14:textId="77777777" w:rsidR="00B74AC7" w:rsidRPr="00DA7F09" w:rsidRDefault="00B74AC7" w:rsidP="00B74AC7">
            <w:pPr>
              <w:jc w:val="center"/>
              <w:rPr>
                <w:rFonts w:ascii="Palatino Linotype" w:hAnsi="Palatino Linotype"/>
                <w:b/>
                <w:i/>
                <w:sz w:val="22"/>
                <w:szCs w:val="22"/>
              </w:rPr>
            </w:pPr>
            <w:r w:rsidRPr="00DA7F09">
              <w:rPr>
                <w:rFonts w:ascii="Palatino Linotype" w:hAnsi="Palatino Linotype"/>
                <w:b/>
                <w:i/>
                <w:sz w:val="22"/>
                <w:szCs w:val="22"/>
              </w:rPr>
              <w:t>CONCEPTO</w:t>
            </w:r>
          </w:p>
        </w:tc>
        <w:tc>
          <w:tcPr>
            <w:tcW w:w="2268" w:type="dxa"/>
            <w:shd w:val="clear" w:color="auto" w:fill="auto"/>
          </w:tcPr>
          <w:p w14:paraId="5DB0B685" w14:textId="77777777" w:rsidR="00B74AC7" w:rsidRPr="00DA7F09" w:rsidRDefault="00B74AC7" w:rsidP="00B74AC7">
            <w:pPr>
              <w:jc w:val="center"/>
              <w:rPr>
                <w:rFonts w:ascii="Palatino Linotype" w:hAnsi="Palatino Linotype"/>
                <w:b/>
                <w:i/>
                <w:sz w:val="20"/>
                <w:szCs w:val="20"/>
              </w:rPr>
            </w:pPr>
            <w:r w:rsidRPr="00DA7F09">
              <w:rPr>
                <w:rFonts w:ascii="Palatino Linotype" w:hAnsi="Palatino Linotype"/>
                <w:b/>
                <w:i/>
                <w:sz w:val="20"/>
                <w:szCs w:val="20"/>
              </w:rPr>
              <w:t>NÚMERO DE VECES EL VALOR DIARIO DE LA UNIDAD DE MEDIDA Y ACTUALIZACIÓN VIGENTE</w:t>
            </w:r>
          </w:p>
        </w:tc>
      </w:tr>
      <w:tr w:rsidR="00B74AC7" w:rsidRPr="00DA7F09" w14:paraId="58C683B1" w14:textId="77777777" w:rsidTr="00FA1986">
        <w:trPr>
          <w:trHeight w:val="220"/>
        </w:trPr>
        <w:tc>
          <w:tcPr>
            <w:tcW w:w="4536" w:type="dxa"/>
            <w:shd w:val="clear" w:color="auto" w:fill="auto"/>
          </w:tcPr>
          <w:p w14:paraId="263B0203" w14:textId="77777777" w:rsidR="00B74AC7" w:rsidRPr="00DA7F09" w:rsidRDefault="00B74AC7" w:rsidP="00B74AC7">
            <w:pPr>
              <w:jc w:val="center"/>
              <w:rPr>
                <w:rFonts w:ascii="Palatino Linotype" w:hAnsi="Palatino Linotype"/>
                <w:i/>
                <w:sz w:val="22"/>
                <w:szCs w:val="22"/>
              </w:rPr>
            </w:pPr>
          </w:p>
          <w:p w14:paraId="40C8F672" w14:textId="77777777" w:rsidR="00B74AC7" w:rsidRPr="00DA7F09" w:rsidRDefault="00B74AC7" w:rsidP="00B74AC7">
            <w:pPr>
              <w:rPr>
                <w:rFonts w:ascii="Palatino Linotype" w:hAnsi="Palatino Linotype"/>
                <w:b/>
                <w:i/>
                <w:sz w:val="22"/>
                <w:szCs w:val="22"/>
              </w:rPr>
            </w:pPr>
            <w:r w:rsidRPr="00DA7F09">
              <w:rPr>
                <w:rFonts w:ascii="Palatino Linotype" w:hAnsi="Palatino Linotype"/>
                <w:b/>
                <w:i/>
                <w:sz w:val="22"/>
                <w:szCs w:val="22"/>
              </w:rPr>
              <w:t>I.</w:t>
            </w:r>
            <w:r w:rsidRPr="00DA7F09">
              <w:rPr>
                <w:rFonts w:ascii="Palatino Linotype" w:hAnsi="Palatino Linotype"/>
                <w:i/>
                <w:sz w:val="22"/>
                <w:szCs w:val="22"/>
              </w:rPr>
              <w:t xml:space="preserve">     Por la expedición de copias simples:</w:t>
            </w:r>
          </w:p>
          <w:p w14:paraId="78A34695" w14:textId="77777777" w:rsidR="00B74AC7" w:rsidRPr="00DA7F09" w:rsidRDefault="00B74AC7" w:rsidP="00B74AC7">
            <w:pPr>
              <w:rPr>
                <w:rFonts w:ascii="Palatino Linotype" w:hAnsi="Palatino Linotype"/>
                <w:i/>
                <w:sz w:val="22"/>
                <w:szCs w:val="22"/>
              </w:rPr>
            </w:pPr>
          </w:p>
          <w:p w14:paraId="2AD7B3CC" w14:textId="77777777" w:rsidR="00B74AC7" w:rsidRPr="00DA7F09" w:rsidRDefault="00B74AC7" w:rsidP="00B74AC7">
            <w:pPr>
              <w:rPr>
                <w:rFonts w:ascii="Palatino Linotype" w:hAnsi="Palatino Linotype"/>
                <w:i/>
                <w:sz w:val="22"/>
                <w:szCs w:val="22"/>
              </w:rPr>
            </w:pPr>
            <w:r w:rsidRPr="00DA7F09">
              <w:rPr>
                <w:rFonts w:ascii="Palatino Linotype" w:hAnsi="Palatino Linotype"/>
                <w:i/>
                <w:sz w:val="22"/>
                <w:szCs w:val="22"/>
              </w:rPr>
              <w:t>(…)</w:t>
            </w:r>
          </w:p>
        </w:tc>
        <w:tc>
          <w:tcPr>
            <w:tcW w:w="2268" w:type="dxa"/>
            <w:shd w:val="clear" w:color="auto" w:fill="auto"/>
          </w:tcPr>
          <w:p w14:paraId="301961B7" w14:textId="77777777" w:rsidR="00B74AC7" w:rsidRPr="00DA7F09" w:rsidRDefault="00B74AC7" w:rsidP="00B74AC7">
            <w:pPr>
              <w:jc w:val="center"/>
              <w:rPr>
                <w:rFonts w:ascii="Palatino Linotype" w:hAnsi="Palatino Linotype"/>
                <w:i/>
                <w:sz w:val="22"/>
                <w:szCs w:val="22"/>
              </w:rPr>
            </w:pPr>
          </w:p>
        </w:tc>
      </w:tr>
      <w:tr w:rsidR="00B74AC7" w:rsidRPr="00DA7F09" w14:paraId="5D9FB77D" w14:textId="77777777" w:rsidTr="00FA1986">
        <w:trPr>
          <w:trHeight w:val="199"/>
        </w:trPr>
        <w:tc>
          <w:tcPr>
            <w:tcW w:w="4536" w:type="dxa"/>
            <w:shd w:val="clear" w:color="auto" w:fill="auto"/>
          </w:tcPr>
          <w:p w14:paraId="52B711D0" w14:textId="77777777" w:rsidR="00B74AC7" w:rsidRPr="00DA7F09" w:rsidRDefault="00B74AC7" w:rsidP="00B74AC7">
            <w:pPr>
              <w:rPr>
                <w:rFonts w:ascii="Palatino Linotype" w:hAnsi="Palatino Linotype"/>
                <w:b/>
                <w:i/>
                <w:sz w:val="22"/>
                <w:szCs w:val="22"/>
              </w:rPr>
            </w:pPr>
          </w:p>
          <w:p w14:paraId="543343B6" w14:textId="77777777" w:rsidR="00B74AC7" w:rsidRPr="00DA7F09" w:rsidRDefault="00B74AC7" w:rsidP="00B74AC7">
            <w:pPr>
              <w:rPr>
                <w:rFonts w:ascii="Palatino Linotype" w:hAnsi="Palatino Linotype"/>
                <w:i/>
                <w:sz w:val="22"/>
                <w:szCs w:val="22"/>
              </w:rPr>
            </w:pPr>
            <w:r w:rsidRPr="00DA7F09">
              <w:rPr>
                <w:rFonts w:ascii="Palatino Linotype" w:hAnsi="Palatino Linotype"/>
                <w:b/>
                <w:i/>
                <w:sz w:val="22"/>
                <w:szCs w:val="22"/>
              </w:rPr>
              <w:t>II.</w:t>
            </w:r>
            <w:r w:rsidRPr="00DA7F09">
              <w:rPr>
                <w:rFonts w:ascii="Palatino Linotype" w:hAnsi="Palatino Linotype"/>
                <w:i/>
                <w:sz w:val="22"/>
                <w:szCs w:val="22"/>
              </w:rPr>
              <w:t xml:space="preserve"> </w:t>
            </w:r>
            <w:r w:rsidRPr="00DA7F09">
              <w:rPr>
                <w:rFonts w:ascii="Palatino Linotype" w:hAnsi="Palatino Linotype"/>
                <w:b/>
                <w:i/>
                <w:sz w:val="22"/>
                <w:szCs w:val="22"/>
              </w:rPr>
              <w:t>Por la expedición de copias certificadas</w:t>
            </w:r>
            <w:r w:rsidRPr="00DA7F09">
              <w:rPr>
                <w:rFonts w:ascii="Palatino Linotype" w:hAnsi="Palatino Linotype"/>
                <w:i/>
                <w:sz w:val="22"/>
                <w:szCs w:val="22"/>
              </w:rPr>
              <w:t>:</w:t>
            </w:r>
          </w:p>
        </w:tc>
        <w:tc>
          <w:tcPr>
            <w:tcW w:w="2268" w:type="dxa"/>
            <w:shd w:val="clear" w:color="auto" w:fill="auto"/>
          </w:tcPr>
          <w:p w14:paraId="4DB96D37" w14:textId="77777777" w:rsidR="00B74AC7" w:rsidRPr="00DA7F09" w:rsidRDefault="00B74AC7" w:rsidP="00B74AC7">
            <w:pPr>
              <w:jc w:val="center"/>
              <w:rPr>
                <w:rFonts w:ascii="Palatino Linotype" w:hAnsi="Palatino Linotype"/>
                <w:i/>
                <w:sz w:val="22"/>
                <w:szCs w:val="22"/>
              </w:rPr>
            </w:pPr>
          </w:p>
        </w:tc>
      </w:tr>
      <w:tr w:rsidR="00B74AC7" w:rsidRPr="00DA7F09" w14:paraId="7C562217" w14:textId="77777777" w:rsidTr="00FA1986">
        <w:trPr>
          <w:trHeight w:val="229"/>
        </w:trPr>
        <w:tc>
          <w:tcPr>
            <w:tcW w:w="4536" w:type="dxa"/>
            <w:shd w:val="clear" w:color="auto" w:fill="auto"/>
          </w:tcPr>
          <w:p w14:paraId="534F0E73" w14:textId="77777777" w:rsidR="00B74AC7" w:rsidRPr="00DA7F09" w:rsidRDefault="00B74AC7" w:rsidP="00B74AC7">
            <w:pPr>
              <w:rPr>
                <w:rFonts w:ascii="Palatino Linotype" w:hAnsi="Palatino Linotype"/>
                <w:i/>
                <w:sz w:val="22"/>
                <w:szCs w:val="22"/>
              </w:rPr>
            </w:pPr>
          </w:p>
          <w:p w14:paraId="1AEA3C07" w14:textId="77777777" w:rsidR="00B74AC7" w:rsidRPr="00DA7F09" w:rsidRDefault="00B74AC7" w:rsidP="00B74AC7">
            <w:pPr>
              <w:rPr>
                <w:rFonts w:ascii="Palatino Linotype" w:hAnsi="Palatino Linotype"/>
                <w:i/>
                <w:sz w:val="22"/>
                <w:szCs w:val="22"/>
              </w:rPr>
            </w:pPr>
            <w:r w:rsidRPr="00DA7F09">
              <w:rPr>
                <w:rFonts w:ascii="Palatino Linotype" w:hAnsi="Palatino Linotype"/>
                <w:b/>
                <w:i/>
                <w:sz w:val="22"/>
                <w:szCs w:val="22"/>
              </w:rPr>
              <w:t>A).</w:t>
            </w:r>
            <w:r w:rsidRPr="00DA7F09">
              <w:rPr>
                <w:rFonts w:ascii="Palatino Linotype" w:hAnsi="Palatino Linotype"/>
                <w:i/>
                <w:sz w:val="22"/>
                <w:szCs w:val="22"/>
              </w:rPr>
              <w:t xml:space="preserve"> Por la primera hoja.</w:t>
            </w:r>
          </w:p>
        </w:tc>
        <w:tc>
          <w:tcPr>
            <w:tcW w:w="2268" w:type="dxa"/>
            <w:shd w:val="clear" w:color="auto" w:fill="auto"/>
          </w:tcPr>
          <w:p w14:paraId="270DA1C0" w14:textId="77777777" w:rsidR="00B74AC7" w:rsidRPr="00DA7F09" w:rsidRDefault="00B74AC7" w:rsidP="00B74AC7">
            <w:pPr>
              <w:jc w:val="center"/>
              <w:rPr>
                <w:rFonts w:ascii="Palatino Linotype" w:hAnsi="Palatino Linotype"/>
                <w:i/>
                <w:sz w:val="22"/>
                <w:szCs w:val="22"/>
              </w:rPr>
            </w:pPr>
          </w:p>
          <w:p w14:paraId="510307FC" w14:textId="77777777" w:rsidR="00B74AC7" w:rsidRPr="00DA7F09" w:rsidRDefault="00B74AC7" w:rsidP="00B74AC7">
            <w:pPr>
              <w:jc w:val="center"/>
              <w:rPr>
                <w:rFonts w:ascii="Palatino Linotype" w:hAnsi="Palatino Linotype"/>
                <w:i/>
                <w:sz w:val="22"/>
                <w:szCs w:val="22"/>
              </w:rPr>
            </w:pPr>
            <w:r w:rsidRPr="00DA7F09">
              <w:rPr>
                <w:rFonts w:ascii="Palatino Linotype" w:hAnsi="Palatino Linotype"/>
                <w:i/>
                <w:sz w:val="22"/>
                <w:szCs w:val="22"/>
              </w:rPr>
              <w:t>0.850</w:t>
            </w:r>
          </w:p>
        </w:tc>
      </w:tr>
      <w:tr w:rsidR="00B74AC7" w:rsidRPr="00DA7F09" w14:paraId="24A29FA2" w14:textId="77777777" w:rsidTr="00FA1986">
        <w:trPr>
          <w:trHeight w:val="607"/>
        </w:trPr>
        <w:tc>
          <w:tcPr>
            <w:tcW w:w="4536" w:type="dxa"/>
            <w:shd w:val="clear" w:color="auto" w:fill="auto"/>
          </w:tcPr>
          <w:p w14:paraId="0F66BA81" w14:textId="77777777" w:rsidR="00B74AC7" w:rsidRPr="00DA7F09" w:rsidRDefault="00B74AC7" w:rsidP="00B74AC7">
            <w:pPr>
              <w:rPr>
                <w:rFonts w:ascii="Palatino Linotype" w:hAnsi="Palatino Linotype"/>
                <w:i/>
                <w:sz w:val="22"/>
                <w:szCs w:val="22"/>
              </w:rPr>
            </w:pPr>
          </w:p>
          <w:p w14:paraId="730D9AF0" w14:textId="77777777" w:rsidR="00B74AC7" w:rsidRPr="00DA7F09" w:rsidRDefault="00B74AC7" w:rsidP="00B74AC7">
            <w:pPr>
              <w:rPr>
                <w:rFonts w:ascii="Palatino Linotype" w:hAnsi="Palatino Linotype"/>
                <w:i/>
                <w:sz w:val="22"/>
                <w:szCs w:val="22"/>
              </w:rPr>
            </w:pPr>
            <w:r w:rsidRPr="00DA7F09">
              <w:rPr>
                <w:rFonts w:ascii="Palatino Linotype" w:hAnsi="Palatino Linotype"/>
                <w:b/>
                <w:i/>
                <w:sz w:val="22"/>
                <w:szCs w:val="22"/>
              </w:rPr>
              <w:t>B).</w:t>
            </w:r>
            <w:r w:rsidRPr="00DA7F09">
              <w:rPr>
                <w:rFonts w:ascii="Palatino Linotype" w:hAnsi="Palatino Linotype"/>
                <w:i/>
                <w:sz w:val="22"/>
                <w:szCs w:val="22"/>
              </w:rPr>
              <w:t xml:space="preserve"> Por cada hoja subsecuente.</w:t>
            </w:r>
          </w:p>
          <w:p w14:paraId="6BFDCC3E" w14:textId="77777777" w:rsidR="00B74AC7" w:rsidRPr="00DA7F09" w:rsidRDefault="00B74AC7" w:rsidP="00B74AC7">
            <w:pPr>
              <w:rPr>
                <w:rFonts w:ascii="Palatino Linotype" w:hAnsi="Palatino Linotype"/>
                <w:i/>
                <w:sz w:val="22"/>
                <w:szCs w:val="22"/>
              </w:rPr>
            </w:pPr>
          </w:p>
          <w:p w14:paraId="02914576" w14:textId="77777777" w:rsidR="00B74AC7" w:rsidRPr="00DA7F09" w:rsidRDefault="00B74AC7" w:rsidP="00B74AC7">
            <w:pPr>
              <w:rPr>
                <w:rFonts w:ascii="Palatino Linotype" w:hAnsi="Palatino Linotype"/>
                <w:i/>
                <w:sz w:val="22"/>
                <w:szCs w:val="22"/>
              </w:rPr>
            </w:pPr>
            <w:r w:rsidRPr="00DA7F09">
              <w:rPr>
                <w:rFonts w:ascii="Palatino Linotype" w:hAnsi="Palatino Linotype"/>
                <w:i/>
                <w:sz w:val="22"/>
                <w:szCs w:val="22"/>
              </w:rPr>
              <w:t>III.  (…)</w:t>
            </w:r>
          </w:p>
          <w:p w14:paraId="1A2278BE" w14:textId="77777777" w:rsidR="00B74AC7" w:rsidRPr="00DA7F09" w:rsidRDefault="00B74AC7" w:rsidP="00B74AC7">
            <w:pPr>
              <w:tabs>
                <w:tab w:val="left" w:pos="1100"/>
              </w:tabs>
              <w:rPr>
                <w:rFonts w:ascii="Palatino Linotype" w:hAnsi="Palatino Linotype"/>
                <w:i/>
                <w:sz w:val="22"/>
                <w:szCs w:val="22"/>
              </w:rPr>
            </w:pPr>
            <w:r w:rsidRPr="00DA7F09">
              <w:rPr>
                <w:rFonts w:ascii="Palatino Linotype" w:hAnsi="Palatino Linotype"/>
                <w:i/>
                <w:sz w:val="22"/>
                <w:szCs w:val="22"/>
              </w:rPr>
              <w:t>IV. (…)</w:t>
            </w:r>
            <w:r w:rsidRPr="00DA7F09">
              <w:rPr>
                <w:rFonts w:ascii="Palatino Linotype" w:hAnsi="Palatino Linotype"/>
                <w:i/>
                <w:sz w:val="22"/>
                <w:szCs w:val="22"/>
              </w:rPr>
              <w:tab/>
            </w:r>
          </w:p>
          <w:p w14:paraId="377EBF55" w14:textId="77777777" w:rsidR="00B74AC7" w:rsidRPr="00DA7F09" w:rsidRDefault="00B74AC7" w:rsidP="00B74AC7">
            <w:pPr>
              <w:tabs>
                <w:tab w:val="left" w:pos="1100"/>
              </w:tabs>
              <w:rPr>
                <w:rFonts w:ascii="Palatino Linotype" w:hAnsi="Palatino Linotype"/>
                <w:i/>
                <w:sz w:val="22"/>
                <w:szCs w:val="22"/>
              </w:rPr>
            </w:pPr>
          </w:p>
          <w:p w14:paraId="147EF41A" w14:textId="77777777" w:rsidR="00B74AC7" w:rsidRPr="00DA7F09" w:rsidRDefault="00B74AC7" w:rsidP="00B74AC7">
            <w:pPr>
              <w:rPr>
                <w:rFonts w:ascii="Palatino Linotype" w:hAnsi="Palatino Linotype"/>
                <w:i/>
                <w:sz w:val="22"/>
                <w:szCs w:val="22"/>
              </w:rPr>
            </w:pPr>
            <w:r w:rsidRPr="00DA7F09">
              <w:rPr>
                <w:rFonts w:ascii="Palatino Linotype" w:hAnsi="Palatino Linotype"/>
                <w:i/>
                <w:sz w:val="22"/>
                <w:szCs w:val="22"/>
              </w:rPr>
              <w:t>V. (…)</w:t>
            </w:r>
          </w:p>
          <w:p w14:paraId="65674337" w14:textId="77777777" w:rsidR="00B74AC7" w:rsidRPr="00DA7F09" w:rsidRDefault="00B74AC7" w:rsidP="00B74AC7">
            <w:pPr>
              <w:rPr>
                <w:rFonts w:ascii="Palatino Linotype" w:hAnsi="Palatino Linotype"/>
                <w:i/>
                <w:sz w:val="22"/>
                <w:szCs w:val="22"/>
              </w:rPr>
            </w:pPr>
            <w:r w:rsidRPr="00DA7F09">
              <w:rPr>
                <w:rFonts w:ascii="Palatino Linotype" w:hAnsi="Palatino Linotype"/>
                <w:i/>
                <w:sz w:val="22"/>
                <w:szCs w:val="22"/>
              </w:rPr>
              <w:t>…”</w:t>
            </w:r>
          </w:p>
        </w:tc>
        <w:tc>
          <w:tcPr>
            <w:tcW w:w="2268" w:type="dxa"/>
            <w:shd w:val="clear" w:color="auto" w:fill="auto"/>
          </w:tcPr>
          <w:p w14:paraId="458A708B" w14:textId="77777777" w:rsidR="00B74AC7" w:rsidRPr="00DA7F09" w:rsidRDefault="00B74AC7" w:rsidP="00B74AC7">
            <w:pPr>
              <w:jc w:val="center"/>
              <w:rPr>
                <w:rFonts w:ascii="Palatino Linotype" w:hAnsi="Palatino Linotype"/>
                <w:i/>
                <w:sz w:val="22"/>
                <w:szCs w:val="22"/>
              </w:rPr>
            </w:pPr>
          </w:p>
          <w:p w14:paraId="6B0C5CFC" w14:textId="77777777" w:rsidR="00B74AC7" w:rsidRPr="00DA7F09" w:rsidRDefault="00B74AC7" w:rsidP="00B74AC7">
            <w:pPr>
              <w:jc w:val="center"/>
              <w:rPr>
                <w:rFonts w:ascii="Palatino Linotype" w:hAnsi="Palatino Linotype"/>
                <w:i/>
                <w:sz w:val="22"/>
                <w:szCs w:val="22"/>
              </w:rPr>
            </w:pPr>
            <w:r w:rsidRPr="00DA7F09">
              <w:rPr>
                <w:rFonts w:ascii="Palatino Linotype" w:hAnsi="Palatino Linotype"/>
                <w:i/>
                <w:sz w:val="22"/>
                <w:szCs w:val="22"/>
              </w:rPr>
              <w:t>0.417</w:t>
            </w:r>
          </w:p>
          <w:p w14:paraId="54581D3E" w14:textId="77777777" w:rsidR="00B74AC7" w:rsidRPr="00DA7F09" w:rsidRDefault="00B74AC7" w:rsidP="00B74AC7">
            <w:pPr>
              <w:jc w:val="center"/>
              <w:rPr>
                <w:rFonts w:ascii="Palatino Linotype" w:hAnsi="Palatino Linotype"/>
                <w:i/>
                <w:sz w:val="22"/>
                <w:szCs w:val="22"/>
              </w:rPr>
            </w:pPr>
          </w:p>
          <w:p w14:paraId="5366AA5D" w14:textId="77777777" w:rsidR="00B74AC7" w:rsidRPr="00DA7F09" w:rsidRDefault="00B74AC7" w:rsidP="00B74AC7">
            <w:pPr>
              <w:jc w:val="center"/>
              <w:rPr>
                <w:rFonts w:ascii="Palatino Linotype" w:hAnsi="Palatino Linotype"/>
                <w:i/>
                <w:sz w:val="22"/>
                <w:szCs w:val="22"/>
              </w:rPr>
            </w:pPr>
          </w:p>
        </w:tc>
      </w:tr>
    </w:tbl>
    <w:p w14:paraId="36D5684A" w14:textId="77777777" w:rsidR="00226BFE" w:rsidRDefault="00226BFE" w:rsidP="00B74AC7">
      <w:pPr>
        <w:spacing w:after="160" w:line="360" w:lineRule="auto"/>
        <w:jc w:val="both"/>
        <w:rPr>
          <w:rFonts w:ascii="Palatino Linotype" w:eastAsia="Calibri" w:hAnsi="Palatino Linotype"/>
          <w:lang w:val="es-MX" w:eastAsia="en-US"/>
        </w:rPr>
      </w:pPr>
    </w:p>
    <w:p w14:paraId="0FE69BDE" w14:textId="598978E7" w:rsidR="00B74AC7" w:rsidRPr="00DA7F09" w:rsidRDefault="00B74AC7" w:rsidP="00B74AC7">
      <w:pPr>
        <w:spacing w:after="160" w:line="360" w:lineRule="auto"/>
        <w:jc w:val="both"/>
        <w:rPr>
          <w:rFonts w:ascii="Palatino Linotype" w:eastAsia="Calibri" w:hAnsi="Palatino Linotype"/>
          <w:lang w:val="es-MX" w:eastAsia="en-US"/>
        </w:rPr>
      </w:pPr>
      <w:r w:rsidRPr="00DA7F09">
        <w:rPr>
          <w:rFonts w:ascii="Palatino Linotype" w:eastAsia="Calibri" w:hAnsi="Palatino Linotype"/>
          <w:lang w:val="es-MX" w:eastAsia="en-US"/>
        </w:rPr>
        <w:t xml:space="preserve">De los artículos transcritos, se colige que la información que se entregue en copia certificada y en versión pública, como en el presente caso, procederá una vez que se acredite el pago respectivo; cuyas cuotas de derechos aplicables se encuentran establecidas en el Código Financiero de la entidad, específicamente en el artículo </w:t>
      </w:r>
      <w:r w:rsidRPr="006E0144">
        <w:rPr>
          <w:rFonts w:ascii="Palatino Linotype" w:eastAsia="Calibri" w:hAnsi="Palatino Linotype"/>
          <w:b/>
          <w:lang w:val="es-MX" w:eastAsia="en-US"/>
        </w:rPr>
        <w:t>148, fracción II, incisos A y B</w:t>
      </w:r>
      <w:r w:rsidRPr="00DA7F09">
        <w:rPr>
          <w:rFonts w:ascii="Palatino Linotype" w:eastAsia="Calibri" w:hAnsi="Palatino Linotype"/>
          <w:lang w:val="es-MX" w:eastAsia="en-US"/>
        </w:rPr>
        <w:t xml:space="preserve"> que</w:t>
      </w:r>
      <w:r w:rsidR="00D65831" w:rsidRPr="00DA7F09">
        <w:rPr>
          <w:rFonts w:ascii="Palatino Linotype" w:eastAsia="Calibri" w:hAnsi="Palatino Linotype"/>
          <w:lang w:val="es-MX" w:eastAsia="en-US"/>
        </w:rPr>
        <w:t xml:space="preserve"> refiere las cantidades a pagar</w:t>
      </w:r>
      <w:r w:rsidRPr="00DA7F09">
        <w:rPr>
          <w:rFonts w:ascii="Palatino Linotype" w:eastAsia="Calibri" w:hAnsi="Palatino Linotype"/>
          <w:lang w:val="es-MX" w:eastAsia="en-US"/>
        </w:rPr>
        <w:t xml:space="preserve"> en el ejercicio del derecho a la información pública. </w:t>
      </w:r>
    </w:p>
    <w:p w14:paraId="1CF64BD9" w14:textId="0695D01B" w:rsidR="00B74AC7" w:rsidRPr="00DA7F09" w:rsidRDefault="006E0144" w:rsidP="00B74AC7">
      <w:pPr>
        <w:spacing w:before="240" w:after="240" w:line="360" w:lineRule="auto"/>
        <w:jc w:val="both"/>
        <w:rPr>
          <w:rFonts w:ascii="Palatino Linotype" w:hAnsi="Palatino Linotype"/>
        </w:rPr>
      </w:pPr>
      <w:r w:rsidRPr="009B3E96">
        <w:rPr>
          <w:rFonts w:ascii="Palatino Linotype" w:hAnsi="Palatino Linotype"/>
        </w:rPr>
        <w:t xml:space="preserve">Asimismo, el </w:t>
      </w:r>
      <w:r w:rsidR="00B74AC7" w:rsidRPr="009B3E96">
        <w:rPr>
          <w:rFonts w:ascii="Palatino Linotype" w:hAnsi="Palatino Linotype"/>
          <w:b/>
        </w:rPr>
        <w:t>SUJETO OBLIGADO</w:t>
      </w:r>
      <w:r w:rsidR="00B74AC7" w:rsidRPr="009B3E96">
        <w:rPr>
          <w:rFonts w:ascii="Palatino Linotype" w:hAnsi="Palatino Linotype"/>
        </w:rPr>
        <w:t xml:space="preserve"> deberá informar al </w:t>
      </w:r>
      <w:r w:rsidR="00B74AC7" w:rsidRPr="009B3E96">
        <w:rPr>
          <w:rFonts w:ascii="Palatino Linotype" w:hAnsi="Palatino Linotype"/>
          <w:b/>
        </w:rPr>
        <w:t>RECURRENTE</w:t>
      </w:r>
      <w:r w:rsidR="00B74AC7" w:rsidRPr="009B3E96">
        <w:rPr>
          <w:rFonts w:ascii="Palatino Linotype" w:hAnsi="Palatino Linotype"/>
        </w:rPr>
        <w:t xml:space="preserve"> con claridad y certeza, las acciones</w:t>
      </w:r>
      <w:r w:rsidR="0076138C" w:rsidRPr="009B3E96">
        <w:rPr>
          <w:rFonts w:ascii="Palatino Linotype" w:hAnsi="Palatino Linotype"/>
        </w:rPr>
        <w:t xml:space="preserve"> o forma en que </w:t>
      </w:r>
      <w:r w:rsidR="00B74AC7" w:rsidRPr="009B3E96">
        <w:rPr>
          <w:rFonts w:ascii="Palatino Linotype" w:hAnsi="Palatino Linotype"/>
        </w:rPr>
        <w:t>debe</w:t>
      </w:r>
      <w:r w:rsidR="0076138C" w:rsidRPr="009B3E96">
        <w:rPr>
          <w:rFonts w:ascii="Palatino Linotype" w:hAnsi="Palatino Linotype"/>
        </w:rPr>
        <w:t xml:space="preserve"> </w:t>
      </w:r>
      <w:r w:rsidR="00B74AC7" w:rsidRPr="009B3E96">
        <w:rPr>
          <w:rFonts w:ascii="Palatino Linotype" w:hAnsi="Palatino Linotype"/>
        </w:rPr>
        <w:t>efectuar el pago de las copias certificadas</w:t>
      </w:r>
      <w:r w:rsidR="0076138C" w:rsidRPr="009B3E96">
        <w:rPr>
          <w:rFonts w:ascii="Palatino Linotype" w:hAnsi="Palatino Linotype"/>
        </w:rPr>
        <w:t xml:space="preserve">, así como el lugar en donde lo realizará; </w:t>
      </w:r>
      <w:r w:rsidR="00B74AC7" w:rsidRPr="009B3E96">
        <w:rPr>
          <w:rFonts w:ascii="Palatino Linotype" w:hAnsi="Palatino Linotype"/>
        </w:rPr>
        <w:t>el número</w:t>
      </w:r>
      <w:r w:rsidRPr="009B3E96">
        <w:rPr>
          <w:rFonts w:ascii="Palatino Linotype" w:hAnsi="Palatino Linotype"/>
        </w:rPr>
        <w:t xml:space="preserve"> correcto de </w:t>
      </w:r>
      <w:r w:rsidR="00B74AC7" w:rsidRPr="009B3E96">
        <w:rPr>
          <w:rFonts w:ascii="Palatino Linotype" w:hAnsi="Palatino Linotype"/>
        </w:rPr>
        <w:t>hojas,  el costo total de reproducción de la información solicitada</w:t>
      </w:r>
      <w:r w:rsidR="0076138C" w:rsidRPr="009B3E96">
        <w:rPr>
          <w:rFonts w:ascii="Palatino Linotype" w:hAnsi="Palatino Linotype"/>
        </w:rPr>
        <w:t>;</w:t>
      </w:r>
      <w:r w:rsidR="00B74AC7" w:rsidRPr="009B3E96">
        <w:rPr>
          <w:rFonts w:ascii="Palatino Linotype" w:hAnsi="Palatino Linotype"/>
        </w:rPr>
        <w:t xml:space="preserve"> domicilio de las áreas administrativas, personal, horarios de atención y días hábiles en que podrá ser atendido, a fin de que el particular se encuentre en posibilidad</w:t>
      </w:r>
      <w:r w:rsidR="0076138C" w:rsidRPr="009B3E96">
        <w:rPr>
          <w:rFonts w:ascii="Palatino Linotype" w:hAnsi="Palatino Linotype"/>
        </w:rPr>
        <w:t xml:space="preserve"> de obtener la información solicitada. </w:t>
      </w:r>
    </w:p>
    <w:p w14:paraId="2FC88027" w14:textId="77777777" w:rsidR="00B74AC7" w:rsidRPr="00622986" w:rsidRDefault="00B74AC7" w:rsidP="00B74AC7">
      <w:pPr>
        <w:spacing w:before="240" w:after="240" w:line="360" w:lineRule="auto"/>
        <w:jc w:val="both"/>
        <w:rPr>
          <w:rFonts w:ascii="Palatino Linotype" w:hAnsi="Palatino Linotype"/>
        </w:rPr>
      </w:pPr>
      <w:r w:rsidRPr="00622986">
        <w:rPr>
          <w:rFonts w:ascii="Palatino Linotype" w:hAnsi="Palatino Linotype" w:cs="Arial"/>
        </w:rPr>
        <w:t xml:space="preserve">Por otro lado, cabe destacar que </w:t>
      </w:r>
      <w:r w:rsidRPr="00622986">
        <w:rPr>
          <w:rFonts w:ascii="Palatino Linotype" w:hAnsi="Palatino Linotype"/>
        </w:rPr>
        <w:t xml:space="preserve">este Instituto comprende a la certificación de documentos, como la reproducción fiel del documento que obra en los archivos del </w:t>
      </w:r>
      <w:r w:rsidRPr="00622986">
        <w:rPr>
          <w:rFonts w:ascii="Palatino Linotype" w:hAnsi="Palatino Linotype"/>
          <w:b/>
        </w:rPr>
        <w:t>SUJETO OBLIGADO</w:t>
      </w:r>
      <w:r w:rsidRPr="00622986">
        <w:rPr>
          <w:rFonts w:ascii="Palatino Linotype" w:hAnsi="Palatino Linotype"/>
        </w:rPr>
        <w:t xml:space="preserve"> y no así el propósito de que el documento certificado haga las veces de un original.</w:t>
      </w:r>
    </w:p>
    <w:p w14:paraId="39E9141C" w14:textId="77777777" w:rsidR="00B74AC7" w:rsidRPr="00622986" w:rsidRDefault="00B74AC7" w:rsidP="00B74AC7">
      <w:pPr>
        <w:spacing w:before="240" w:after="240" w:line="360" w:lineRule="auto"/>
        <w:jc w:val="both"/>
        <w:rPr>
          <w:rFonts w:ascii="Palatino Linotype" w:hAnsi="Palatino Linotype"/>
        </w:rPr>
      </w:pPr>
      <w:r w:rsidRPr="00622986">
        <w:rPr>
          <w:rFonts w:ascii="Palatino Linotype" w:hAnsi="Palatino Linotype"/>
        </w:rPr>
        <w:t xml:space="preserve">Sirve de apoyo a lo expuesto, el </w:t>
      </w:r>
      <w:r w:rsidRPr="00622986">
        <w:rPr>
          <w:rFonts w:ascii="Palatino Linotype" w:hAnsi="Palatino Linotype"/>
          <w:b/>
        </w:rPr>
        <w:t>Criterio 06/17</w:t>
      </w:r>
      <w:r w:rsidRPr="00622986">
        <w:rPr>
          <w:rFonts w:ascii="Palatino Linotype" w:hAnsi="Palatino Linotype"/>
        </w:rPr>
        <w:t xml:space="preserve"> emitido por el Instituto Nacional de Acceso a la Información Pública, Acceso a la Información y Protección de Datos Personales, INAI, que se transcribe a continuación:</w:t>
      </w:r>
    </w:p>
    <w:p w14:paraId="3DB55C00" w14:textId="77777777" w:rsidR="00B74AC7" w:rsidRPr="00622986" w:rsidRDefault="00B74AC7" w:rsidP="00B74AC7">
      <w:pPr>
        <w:ind w:left="851" w:right="902"/>
        <w:jc w:val="both"/>
        <w:rPr>
          <w:rFonts w:ascii="Palatino Linotype" w:hAnsi="Palatino Linotype"/>
          <w:b/>
          <w:i/>
          <w:sz w:val="22"/>
          <w:szCs w:val="22"/>
        </w:rPr>
      </w:pPr>
      <w:r w:rsidRPr="00622986">
        <w:rPr>
          <w:rFonts w:ascii="Palatino Linotype" w:hAnsi="Palatino Linotype"/>
          <w:i/>
          <w:sz w:val="22"/>
          <w:szCs w:val="22"/>
        </w:rPr>
        <w:t>“</w:t>
      </w:r>
      <w:r w:rsidRPr="00622986">
        <w:rPr>
          <w:rFonts w:ascii="Palatino Linotype" w:hAnsi="Palatino Linotype"/>
          <w:b/>
          <w:i/>
          <w:sz w:val="22"/>
          <w:szCs w:val="22"/>
        </w:rPr>
        <w:t xml:space="preserve">Copias certificadas, como modalidad de entrega en la Ley Federal de Transparencia y Acceso a la Información Pública corrobora que el </w:t>
      </w:r>
      <w:r w:rsidRPr="00622986">
        <w:rPr>
          <w:rFonts w:ascii="Palatino Linotype" w:hAnsi="Palatino Linotype"/>
          <w:b/>
          <w:i/>
          <w:sz w:val="22"/>
          <w:szCs w:val="22"/>
        </w:rPr>
        <w:lastRenderedPageBreak/>
        <w:t xml:space="preserve">documento es una copia fiel del que obra en los archivos del sujeto obligado. </w:t>
      </w:r>
    </w:p>
    <w:p w14:paraId="71974011" w14:textId="77777777" w:rsidR="00B74AC7" w:rsidRPr="00622986" w:rsidRDefault="00B74AC7" w:rsidP="00B74AC7">
      <w:pPr>
        <w:ind w:left="851" w:right="902"/>
        <w:jc w:val="both"/>
        <w:rPr>
          <w:rFonts w:ascii="Palatino Linotype" w:hAnsi="Palatino Linotype"/>
          <w:i/>
          <w:sz w:val="22"/>
          <w:szCs w:val="22"/>
        </w:rPr>
      </w:pPr>
      <w:r w:rsidRPr="00622986">
        <w:rPr>
          <w:rFonts w:ascii="Palatino Linotype" w:hAnsi="Palatino Linotype"/>
          <w:i/>
          <w:sz w:val="22"/>
          <w:szCs w:val="22"/>
        </w:rPr>
        <w:t xml:space="preserve">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14:paraId="5281C4BC" w14:textId="77777777" w:rsidR="00B74AC7" w:rsidRPr="00622986" w:rsidRDefault="00B74AC7" w:rsidP="00B74AC7">
      <w:pPr>
        <w:ind w:left="851" w:right="902"/>
        <w:jc w:val="both"/>
        <w:rPr>
          <w:rFonts w:ascii="Palatino Linotype" w:hAnsi="Palatino Linotype"/>
          <w:b/>
          <w:i/>
          <w:sz w:val="22"/>
          <w:szCs w:val="22"/>
        </w:rPr>
      </w:pPr>
    </w:p>
    <w:p w14:paraId="5765442D" w14:textId="77777777" w:rsidR="00B74AC7" w:rsidRPr="00622986" w:rsidRDefault="00B74AC7" w:rsidP="00B74AC7">
      <w:pPr>
        <w:ind w:left="851" w:right="902"/>
        <w:jc w:val="both"/>
        <w:rPr>
          <w:rFonts w:ascii="Palatino Linotype" w:hAnsi="Palatino Linotype"/>
          <w:b/>
          <w:i/>
          <w:sz w:val="22"/>
          <w:szCs w:val="22"/>
        </w:rPr>
      </w:pPr>
      <w:r w:rsidRPr="00622986">
        <w:rPr>
          <w:rFonts w:ascii="Palatino Linotype" w:hAnsi="Palatino Linotype"/>
          <w:b/>
          <w:i/>
          <w:sz w:val="22"/>
          <w:szCs w:val="22"/>
        </w:rPr>
        <w:t xml:space="preserve">Resoluciones:  </w:t>
      </w:r>
    </w:p>
    <w:p w14:paraId="62F5510E" w14:textId="77777777" w:rsidR="00B74AC7" w:rsidRPr="00622986" w:rsidRDefault="00B74AC7" w:rsidP="00B74AC7">
      <w:pPr>
        <w:ind w:left="851" w:right="902"/>
        <w:jc w:val="both"/>
        <w:rPr>
          <w:rFonts w:ascii="Palatino Linotype" w:hAnsi="Palatino Linotype"/>
          <w:b/>
          <w:i/>
          <w:sz w:val="22"/>
          <w:szCs w:val="22"/>
        </w:rPr>
      </w:pPr>
    </w:p>
    <w:p w14:paraId="783376B3" w14:textId="77777777" w:rsidR="00B74AC7" w:rsidRPr="00622986" w:rsidRDefault="00B74AC7" w:rsidP="00B74AC7">
      <w:pPr>
        <w:ind w:left="851" w:right="902"/>
        <w:jc w:val="both"/>
        <w:rPr>
          <w:rFonts w:ascii="Palatino Linotype" w:hAnsi="Palatino Linotype"/>
          <w:b/>
          <w:i/>
          <w:sz w:val="22"/>
          <w:szCs w:val="22"/>
        </w:rPr>
      </w:pPr>
      <w:r w:rsidRPr="00622986">
        <w:rPr>
          <w:rFonts w:ascii="Palatino Linotype" w:hAnsi="Palatino Linotype"/>
          <w:b/>
          <w:i/>
          <w:sz w:val="22"/>
          <w:szCs w:val="22"/>
        </w:rPr>
        <w:t xml:space="preserve">• RRA 1291/16. </w:t>
      </w:r>
      <w:r w:rsidRPr="00622986">
        <w:rPr>
          <w:rFonts w:ascii="Palatino Linotype" w:hAnsi="Palatino Linotype"/>
          <w:i/>
          <w:sz w:val="22"/>
          <w:szCs w:val="22"/>
        </w:rPr>
        <w:t>Partido Encuentro Social. 07 de septiembre de 2016. Por unanimidad. Comisionado Ponente Oscar Mauricio Guerra Ford.</w:t>
      </w:r>
      <w:r w:rsidRPr="00622986">
        <w:rPr>
          <w:rFonts w:ascii="Palatino Linotype" w:hAnsi="Palatino Linotype"/>
          <w:b/>
          <w:i/>
          <w:sz w:val="22"/>
          <w:szCs w:val="22"/>
        </w:rPr>
        <w:t xml:space="preserve"> </w:t>
      </w:r>
    </w:p>
    <w:p w14:paraId="695DB174" w14:textId="77777777" w:rsidR="00B74AC7" w:rsidRPr="00622986" w:rsidRDefault="00B74AC7" w:rsidP="00B74AC7">
      <w:pPr>
        <w:ind w:left="851" w:right="902"/>
        <w:jc w:val="both"/>
        <w:rPr>
          <w:rFonts w:ascii="Palatino Linotype" w:hAnsi="Palatino Linotype"/>
          <w:b/>
          <w:i/>
          <w:sz w:val="22"/>
          <w:szCs w:val="22"/>
        </w:rPr>
      </w:pPr>
      <w:r w:rsidRPr="00622986">
        <w:rPr>
          <w:rFonts w:ascii="Palatino Linotype" w:hAnsi="Palatino Linotype"/>
          <w:b/>
          <w:i/>
          <w:sz w:val="22"/>
          <w:szCs w:val="22"/>
        </w:rPr>
        <w:t xml:space="preserve">• RRA 1541/16. </w:t>
      </w:r>
      <w:r w:rsidRPr="00622986">
        <w:rPr>
          <w:rFonts w:ascii="Palatino Linotype" w:hAnsi="Palatino Linotype"/>
          <w:i/>
          <w:sz w:val="22"/>
          <w:szCs w:val="22"/>
        </w:rPr>
        <w:t>Secretaría de Agricultura, Ganadería, Desarrollo Rural, Pesca y Alimentación. 14 de septiembre de 2016. Por unanimidad. Comisionado Ponente Francisco Javier Acuña Llamas.</w:t>
      </w:r>
      <w:r w:rsidRPr="00622986">
        <w:rPr>
          <w:rFonts w:ascii="Palatino Linotype" w:hAnsi="Palatino Linotype"/>
          <w:b/>
          <w:i/>
          <w:sz w:val="22"/>
          <w:szCs w:val="22"/>
        </w:rPr>
        <w:t xml:space="preserve">  </w:t>
      </w:r>
    </w:p>
    <w:p w14:paraId="4A6D95DE" w14:textId="77777777" w:rsidR="00B74AC7" w:rsidRPr="00622986" w:rsidRDefault="00B74AC7" w:rsidP="00B74AC7">
      <w:pPr>
        <w:ind w:left="851" w:right="902"/>
        <w:jc w:val="both"/>
        <w:rPr>
          <w:rFonts w:ascii="Palatino Linotype" w:hAnsi="Palatino Linotype"/>
          <w:b/>
          <w:i/>
          <w:sz w:val="22"/>
          <w:szCs w:val="22"/>
        </w:rPr>
      </w:pPr>
      <w:r w:rsidRPr="00622986">
        <w:rPr>
          <w:rFonts w:ascii="Palatino Linotype" w:hAnsi="Palatino Linotype"/>
          <w:b/>
          <w:i/>
          <w:sz w:val="22"/>
          <w:szCs w:val="22"/>
        </w:rPr>
        <w:t xml:space="preserve">• RRA 1657/16. </w:t>
      </w:r>
      <w:r w:rsidRPr="00622986">
        <w:rPr>
          <w:rFonts w:ascii="Palatino Linotype" w:hAnsi="Palatino Linotype"/>
          <w:i/>
          <w:sz w:val="22"/>
          <w:szCs w:val="22"/>
        </w:rPr>
        <w:t xml:space="preserve">Universidad Nacional Autónoma de México. 05 de octubre de 2016. Por unanimidad. Comisionado Ponente </w:t>
      </w:r>
      <w:proofErr w:type="spellStart"/>
      <w:r w:rsidRPr="00622986">
        <w:rPr>
          <w:rFonts w:ascii="Palatino Linotype" w:hAnsi="Palatino Linotype"/>
          <w:i/>
          <w:sz w:val="22"/>
          <w:szCs w:val="22"/>
        </w:rPr>
        <w:t>Rosendoevgueni</w:t>
      </w:r>
      <w:proofErr w:type="spellEnd"/>
      <w:r w:rsidRPr="00622986">
        <w:rPr>
          <w:rFonts w:ascii="Palatino Linotype" w:hAnsi="Palatino Linotype"/>
          <w:i/>
          <w:sz w:val="22"/>
          <w:szCs w:val="22"/>
        </w:rPr>
        <w:t xml:space="preserve"> Monterrey </w:t>
      </w:r>
      <w:proofErr w:type="spellStart"/>
      <w:r w:rsidRPr="00622986">
        <w:rPr>
          <w:rFonts w:ascii="Palatino Linotype" w:hAnsi="Palatino Linotype"/>
          <w:i/>
          <w:sz w:val="22"/>
          <w:szCs w:val="22"/>
        </w:rPr>
        <w:t>Chepov</w:t>
      </w:r>
      <w:proofErr w:type="spellEnd"/>
      <w:r w:rsidRPr="00622986">
        <w:rPr>
          <w:rFonts w:ascii="Palatino Linotype" w:hAnsi="Palatino Linotype"/>
          <w:i/>
          <w:sz w:val="22"/>
          <w:szCs w:val="22"/>
        </w:rPr>
        <w:t>.”</w:t>
      </w:r>
      <w:r w:rsidRPr="00622986">
        <w:rPr>
          <w:rFonts w:ascii="Palatino Linotype" w:hAnsi="Palatino Linotype"/>
          <w:b/>
          <w:i/>
          <w:sz w:val="22"/>
          <w:szCs w:val="22"/>
        </w:rPr>
        <w:t xml:space="preserve"> </w:t>
      </w:r>
    </w:p>
    <w:p w14:paraId="691B409C" w14:textId="77777777" w:rsidR="00B74AC7" w:rsidRPr="00622986" w:rsidRDefault="00B74AC7" w:rsidP="00B74AC7">
      <w:pPr>
        <w:spacing w:after="160" w:line="259" w:lineRule="auto"/>
        <w:jc w:val="both"/>
        <w:rPr>
          <w:rFonts w:ascii="Calibri" w:eastAsia="Calibri" w:hAnsi="Calibri"/>
          <w:sz w:val="22"/>
          <w:szCs w:val="22"/>
          <w:lang w:val="es-MX" w:eastAsia="en-US"/>
        </w:rPr>
      </w:pPr>
    </w:p>
    <w:p w14:paraId="558A8E24" w14:textId="77777777" w:rsidR="00B74AC7" w:rsidRDefault="00B74AC7" w:rsidP="00B74AC7">
      <w:pPr>
        <w:spacing w:before="240" w:after="240" w:line="360" w:lineRule="auto"/>
        <w:jc w:val="both"/>
        <w:rPr>
          <w:rFonts w:ascii="Palatino Linotype" w:hAnsi="Palatino Linotype"/>
        </w:rPr>
      </w:pPr>
      <w:r w:rsidRPr="00622986">
        <w:rPr>
          <w:rFonts w:ascii="Palatino Linotype" w:hAnsi="Palatino Linotype"/>
        </w:rPr>
        <w:t xml:space="preserve">En ese sentido, las copias certificadas a que se refiere la Ley de la materia, únicamente implican que un documento obra en los archivos de la dependencia o entidad y que la copia reproducida es idéntica a aquel documento que se localiza en los archivos del </w:t>
      </w:r>
      <w:r w:rsidRPr="00622986">
        <w:rPr>
          <w:rFonts w:ascii="Palatino Linotype" w:hAnsi="Palatino Linotype"/>
          <w:b/>
        </w:rPr>
        <w:t>SUJETO OBLIGADO</w:t>
      </w:r>
      <w:r w:rsidRPr="00622986">
        <w:rPr>
          <w:rFonts w:ascii="Palatino Linotype" w:hAnsi="Palatino Linotype"/>
        </w:rPr>
        <w:t xml:space="preserve">, lo cual, no significa forzosamente su cotejo con el documento original, sino la certificación de que existe tal y como se encuentra en los archivos del </w:t>
      </w:r>
      <w:r w:rsidRPr="00622986">
        <w:rPr>
          <w:rFonts w:ascii="Palatino Linotype" w:hAnsi="Palatino Linotype"/>
          <w:b/>
        </w:rPr>
        <w:t>SUJETO OBLIGADO</w:t>
      </w:r>
      <w:r w:rsidRPr="00622986">
        <w:rPr>
          <w:rFonts w:ascii="Palatino Linotype" w:hAnsi="Palatino Linotype"/>
        </w:rPr>
        <w:t xml:space="preserve">, lo que incluye la aclaración en cada </w:t>
      </w:r>
      <w:r w:rsidRPr="00622986">
        <w:rPr>
          <w:rFonts w:ascii="Palatino Linotype" w:hAnsi="Palatino Linotype"/>
        </w:rPr>
        <w:lastRenderedPageBreak/>
        <w:t>certificación, si la misma deriva de un documento original o copia simple, según sea el caso.</w:t>
      </w:r>
    </w:p>
    <w:p w14:paraId="2795B617" w14:textId="55A947A6" w:rsidR="008C2077" w:rsidRDefault="00711C77" w:rsidP="00B74AC7">
      <w:pPr>
        <w:spacing w:before="240" w:after="240" w:line="360" w:lineRule="auto"/>
        <w:jc w:val="both"/>
        <w:rPr>
          <w:rFonts w:ascii="Palatino Linotype" w:hAnsi="Palatino Linotype"/>
        </w:rPr>
      </w:pPr>
      <w:r>
        <w:rPr>
          <w:rFonts w:ascii="Palatino Linotype" w:hAnsi="Palatino Linotype"/>
        </w:rPr>
        <w:t>Ahora bien; p</w:t>
      </w:r>
      <w:r w:rsidR="00622986" w:rsidRPr="00EE4B31">
        <w:rPr>
          <w:rFonts w:ascii="Palatino Linotype" w:hAnsi="Palatino Linotype"/>
        </w:rPr>
        <w:t xml:space="preserve">or cuanto al motivo de inconformidad </w:t>
      </w:r>
      <w:r w:rsidR="008C2077" w:rsidRPr="00EE4B31">
        <w:rPr>
          <w:rFonts w:ascii="Palatino Linotype" w:hAnsi="Palatino Linotype"/>
        </w:rPr>
        <w:t xml:space="preserve">consistente en que </w:t>
      </w:r>
      <w:r w:rsidR="008C2077" w:rsidRPr="00EE4B31">
        <w:rPr>
          <w:rFonts w:ascii="Palatino Linotype" w:hAnsi="Palatino Linotype"/>
          <w:i/>
        </w:rPr>
        <w:t>“</w:t>
      </w:r>
      <w:r w:rsidR="00977258" w:rsidRPr="00EE4B31">
        <w:rPr>
          <w:rFonts w:ascii="Palatino Linotype" w:hAnsi="Palatino Linotype"/>
          <w:i/>
        </w:rPr>
        <w:t>El sujeto obligado me obliga a pagar en la caja general del CAEM limitando el derecho que me otorga el Reglamento de pagar en las cajas de las receptorías de rentas, en las instituciones bancarias o vía Internet con tarjeta de crédito o débito. Así mismo, no me da opción a elegir si acudo personalmente a recoger los documentos solicitados, o bien, que se me envíe mediante el servicio postal de correo certificado o el de mensajería especializada. (Artículo 4.23).”</w:t>
      </w:r>
    </w:p>
    <w:p w14:paraId="67642AE7" w14:textId="49644126" w:rsidR="000E2EC6" w:rsidRDefault="008C2077" w:rsidP="00B74AC7">
      <w:pPr>
        <w:spacing w:before="240" w:after="240" w:line="360" w:lineRule="auto"/>
        <w:jc w:val="both"/>
        <w:rPr>
          <w:rFonts w:ascii="Palatino Linotype" w:hAnsi="Palatino Linotype"/>
        </w:rPr>
      </w:pPr>
      <w:r>
        <w:rPr>
          <w:rFonts w:ascii="Palatino Linotype" w:hAnsi="Palatino Linotype"/>
        </w:rPr>
        <w:t xml:space="preserve"> </w:t>
      </w:r>
      <w:r w:rsidR="00EE4B31" w:rsidRPr="006223B9">
        <w:rPr>
          <w:rFonts w:ascii="Palatino Linotype" w:hAnsi="Palatino Linotype"/>
        </w:rPr>
        <w:t xml:space="preserve">Al respecto, </w:t>
      </w:r>
      <w:r w:rsidR="00711C77" w:rsidRPr="006223B9">
        <w:rPr>
          <w:rFonts w:ascii="Palatino Linotype" w:hAnsi="Palatino Linotype"/>
        </w:rPr>
        <w:t>es</w:t>
      </w:r>
      <w:r w:rsidR="00711C77">
        <w:rPr>
          <w:rFonts w:ascii="Palatino Linotype" w:hAnsi="Palatino Linotype"/>
        </w:rPr>
        <w:t xml:space="preserve"> pertinente mencionar que </w:t>
      </w:r>
      <w:r w:rsidR="00D345DA">
        <w:rPr>
          <w:rFonts w:ascii="Palatino Linotype" w:hAnsi="Palatino Linotype"/>
        </w:rPr>
        <w:t xml:space="preserve">el citado motivo de inconformidad deviene infundado, </w:t>
      </w:r>
      <w:r w:rsidR="00F20449">
        <w:rPr>
          <w:rFonts w:ascii="Palatino Linotype" w:hAnsi="Palatino Linotype"/>
        </w:rPr>
        <w:t xml:space="preserve">toda vez que el particular </w:t>
      </w:r>
      <w:r w:rsidR="007513E6">
        <w:rPr>
          <w:rFonts w:ascii="Palatino Linotype" w:hAnsi="Palatino Linotype"/>
        </w:rPr>
        <w:t xml:space="preserve">al </w:t>
      </w:r>
      <w:r w:rsidR="00F20449">
        <w:rPr>
          <w:rFonts w:ascii="Palatino Linotype" w:hAnsi="Palatino Linotype"/>
        </w:rPr>
        <w:t>solicit</w:t>
      </w:r>
      <w:r w:rsidR="007513E6">
        <w:rPr>
          <w:rFonts w:ascii="Palatino Linotype" w:hAnsi="Palatino Linotype"/>
        </w:rPr>
        <w:t>ar</w:t>
      </w:r>
      <w:r w:rsidR="00F20449">
        <w:rPr>
          <w:rFonts w:ascii="Palatino Linotype" w:hAnsi="Palatino Linotype"/>
        </w:rPr>
        <w:t xml:space="preserve"> copia certificada de los documentos </w:t>
      </w:r>
      <w:proofErr w:type="spellStart"/>
      <w:r w:rsidR="00F20449">
        <w:rPr>
          <w:rFonts w:ascii="Palatino Linotype" w:hAnsi="Palatino Linotype"/>
        </w:rPr>
        <w:t>multireferidos</w:t>
      </w:r>
      <w:proofErr w:type="spellEnd"/>
      <w:r w:rsidR="00F20449">
        <w:rPr>
          <w:rFonts w:ascii="Palatino Linotype" w:hAnsi="Palatino Linotype"/>
        </w:rPr>
        <w:t>,</w:t>
      </w:r>
      <w:r w:rsidR="007513E6">
        <w:rPr>
          <w:rFonts w:ascii="Palatino Linotype" w:hAnsi="Palatino Linotype"/>
        </w:rPr>
        <w:t xml:space="preserve"> en primer término, deberá realizar el pago respectivo por la certificación de la información peticionada como fue analizado, lo cual deberá realizar </w:t>
      </w:r>
      <w:r w:rsidR="00CF16CA">
        <w:rPr>
          <w:rFonts w:ascii="Palatino Linotype" w:hAnsi="Palatino Linotype"/>
        </w:rPr>
        <w:t xml:space="preserve">de acuerdo </w:t>
      </w:r>
      <w:r w:rsidR="007513E6">
        <w:rPr>
          <w:rFonts w:ascii="Palatino Linotype" w:hAnsi="Palatino Linotype"/>
        </w:rPr>
        <w:t xml:space="preserve">al procedimiento que en su caso proporcione el </w:t>
      </w:r>
      <w:r w:rsidR="007513E6" w:rsidRPr="007513E6">
        <w:rPr>
          <w:rFonts w:ascii="Palatino Linotype" w:hAnsi="Palatino Linotype"/>
          <w:b/>
        </w:rPr>
        <w:t>SUJETO OBLIGADO</w:t>
      </w:r>
      <w:r w:rsidR="00CF16CA">
        <w:rPr>
          <w:rFonts w:ascii="Palatino Linotype" w:hAnsi="Palatino Linotype"/>
        </w:rPr>
        <w:t>, quien en términos de los artículos “164 y 165 de  la Ley de Transparencia vigente”</w:t>
      </w:r>
      <w:r w:rsidR="00CF16CA">
        <w:rPr>
          <w:rStyle w:val="Refdenotaalpie"/>
          <w:rFonts w:ascii="Palatino Linotype" w:hAnsi="Palatino Linotype"/>
        </w:rPr>
        <w:footnoteReference w:id="1"/>
      </w:r>
      <w:r w:rsidR="00CF16CA">
        <w:rPr>
          <w:rFonts w:ascii="Palatino Linotype" w:hAnsi="Palatino Linotype"/>
        </w:rPr>
        <w:t xml:space="preserve"> en la entidad, otor</w:t>
      </w:r>
      <w:r w:rsidR="006223B9">
        <w:rPr>
          <w:rFonts w:ascii="Palatino Linotype" w:hAnsi="Palatino Linotype"/>
        </w:rPr>
        <w:t>gara el acceso a la información</w:t>
      </w:r>
      <w:r w:rsidR="00CF16CA">
        <w:rPr>
          <w:rFonts w:ascii="Palatino Linotype" w:hAnsi="Palatino Linotype"/>
        </w:rPr>
        <w:t xml:space="preserve"> en la </w:t>
      </w:r>
      <w:r w:rsidR="00CF16CA">
        <w:rPr>
          <w:rFonts w:ascii="Palatino Linotype" w:hAnsi="Palatino Linotype"/>
        </w:rPr>
        <w:lastRenderedPageBreak/>
        <w:t>modalidad de entrega y, en su caso, de envío elegidos por el solicitante, aunado a</w:t>
      </w:r>
      <w:r w:rsidR="000E2EC6">
        <w:rPr>
          <w:rFonts w:ascii="Palatino Linotype" w:hAnsi="Palatino Linotype"/>
        </w:rPr>
        <w:t xml:space="preserve"> </w:t>
      </w:r>
      <w:r w:rsidR="00CF16CA">
        <w:rPr>
          <w:rFonts w:ascii="Palatino Linotype" w:hAnsi="Palatino Linotype"/>
        </w:rPr>
        <w:t xml:space="preserve">que el </w:t>
      </w:r>
      <w:r w:rsidR="00CF16CA" w:rsidRPr="00CF16CA">
        <w:rPr>
          <w:rFonts w:ascii="Palatino Linotype" w:hAnsi="Palatino Linotype"/>
          <w:b/>
        </w:rPr>
        <w:t>SUJETO OBLIGADO</w:t>
      </w:r>
      <w:r w:rsidR="00CF16CA">
        <w:rPr>
          <w:rFonts w:ascii="Palatino Linotype" w:hAnsi="Palatino Linotype"/>
        </w:rPr>
        <w:t xml:space="preserve"> establecerá la forma y términos en que darán tramite interno a las solicitudes en materia de acceso a la información pública.    </w:t>
      </w:r>
    </w:p>
    <w:p w14:paraId="6B496D0D" w14:textId="0411123B" w:rsidR="00777EC0" w:rsidRDefault="006223B9" w:rsidP="00B74AC7">
      <w:pPr>
        <w:spacing w:before="240" w:after="240" w:line="360" w:lineRule="auto"/>
        <w:jc w:val="both"/>
        <w:rPr>
          <w:rFonts w:ascii="Palatino Linotype" w:hAnsi="Palatino Linotype"/>
        </w:rPr>
      </w:pPr>
      <w:r>
        <w:rPr>
          <w:rFonts w:ascii="Palatino Linotype" w:hAnsi="Palatino Linotype"/>
        </w:rPr>
        <w:t xml:space="preserve">Lo anterior, tiene sustento en </w:t>
      </w:r>
      <w:r w:rsidR="000E2EC6">
        <w:rPr>
          <w:rFonts w:ascii="Palatino Linotype" w:hAnsi="Palatino Linotype"/>
        </w:rPr>
        <w:t xml:space="preserve">lo dispuesto en el </w:t>
      </w:r>
      <w:r w:rsidR="005656B9">
        <w:rPr>
          <w:rFonts w:ascii="Palatino Linotype" w:hAnsi="Palatino Linotype"/>
        </w:rPr>
        <w:t xml:space="preserve">numeral </w:t>
      </w:r>
      <w:r w:rsidR="005656B9" w:rsidRPr="00777EC0">
        <w:rPr>
          <w:rFonts w:ascii="Palatino Linotype" w:hAnsi="Palatino Linotype"/>
          <w:b/>
        </w:rPr>
        <w:t>TREINTA Y OCHO</w:t>
      </w:r>
      <w:r w:rsidR="005656B9">
        <w:rPr>
          <w:rFonts w:ascii="Palatino Linotype" w:hAnsi="Palatino Linotype"/>
        </w:rPr>
        <w:t xml:space="preserve">, inciso </w:t>
      </w:r>
      <w:r w:rsidR="004F74A9">
        <w:rPr>
          <w:rFonts w:ascii="Palatino Linotype" w:hAnsi="Palatino Linotype"/>
        </w:rPr>
        <w:t xml:space="preserve">d) </w:t>
      </w:r>
      <w:proofErr w:type="spellStart"/>
      <w:r w:rsidR="004F74A9">
        <w:rPr>
          <w:rFonts w:ascii="Palatino Linotype" w:hAnsi="Palatino Linotype"/>
        </w:rPr>
        <w:t>subincisos</w:t>
      </w:r>
      <w:proofErr w:type="spellEnd"/>
      <w:r w:rsidR="004F74A9">
        <w:rPr>
          <w:rFonts w:ascii="Palatino Linotype" w:hAnsi="Palatino Linotype"/>
        </w:rPr>
        <w:t xml:space="preserve"> “e” y </w:t>
      </w:r>
      <w:r w:rsidR="005656B9">
        <w:rPr>
          <w:rFonts w:ascii="Palatino Linotype" w:hAnsi="Palatino Linotype"/>
        </w:rPr>
        <w:t>“f” de “</w:t>
      </w:r>
      <w:r w:rsidR="005656B9" w:rsidRPr="005656B9">
        <w:rPr>
          <w:rFonts w:ascii="Palatino Linotype" w:hAnsi="Palatino Linotype"/>
        </w:rPr>
        <w:t>Lineamientos para la Recepción, Trámite y Resolución de las Solicitudes de Acceso a la Información, así como de los Recursos de Revisión que deberán observar los Sujetos Obligados por la Ley de Transparencia y Acceso a la Información Pública de</w:t>
      </w:r>
      <w:r w:rsidR="005656B9">
        <w:rPr>
          <w:rFonts w:ascii="Palatino Linotype" w:hAnsi="Palatino Linotype"/>
        </w:rPr>
        <w:t>l Estado de México y Municipios”</w:t>
      </w:r>
      <w:r w:rsidR="005656B9">
        <w:rPr>
          <w:rStyle w:val="Refdenotaalpie"/>
          <w:rFonts w:ascii="Palatino Linotype" w:hAnsi="Palatino Linotype"/>
        </w:rPr>
        <w:footnoteReference w:id="2"/>
      </w:r>
      <w:r w:rsidR="005656B9">
        <w:rPr>
          <w:rFonts w:ascii="Palatino Linotype" w:hAnsi="Palatino Linotype"/>
        </w:rPr>
        <w:t>,</w:t>
      </w:r>
      <w:r>
        <w:rPr>
          <w:rFonts w:ascii="Palatino Linotype" w:hAnsi="Palatino Linotype"/>
        </w:rPr>
        <w:t xml:space="preserve"> de los cuales se advierte que </w:t>
      </w:r>
      <w:r w:rsidR="005656B9">
        <w:rPr>
          <w:rFonts w:ascii="Palatino Linotype" w:hAnsi="Palatino Linotype"/>
        </w:rPr>
        <w:t xml:space="preserve">las </w:t>
      </w:r>
      <w:r w:rsidR="005A2A50">
        <w:rPr>
          <w:rFonts w:ascii="Palatino Linotype" w:hAnsi="Palatino Linotype"/>
        </w:rPr>
        <w:t>Unidades de Información, actualmente Unidad</w:t>
      </w:r>
      <w:r>
        <w:rPr>
          <w:rFonts w:ascii="Palatino Linotype" w:hAnsi="Palatino Linotype"/>
        </w:rPr>
        <w:t>es</w:t>
      </w:r>
      <w:r w:rsidR="005A2A50">
        <w:rPr>
          <w:rFonts w:ascii="Palatino Linotype" w:hAnsi="Palatino Linotype"/>
        </w:rPr>
        <w:t xml:space="preserve"> de Transparencia,  </w:t>
      </w:r>
      <w:r w:rsidR="009B0B35">
        <w:rPr>
          <w:rFonts w:ascii="Palatino Linotype" w:hAnsi="Palatino Linotype"/>
        </w:rPr>
        <w:t xml:space="preserve"> deberán </w:t>
      </w:r>
      <w:r w:rsidR="004F74A9">
        <w:rPr>
          <w:rFonts w:ascii="Palatino Linotype" w:hAnsi="Palatino Linotype"/>
        </w:rPr>
        <w:t xml:space="preserve">precisar la modalidad de entrega, en caso que se haya solicitado y </w:t>
      </w:r>
      <w:r w:rsidR="005A2A50">
        <w:rPr>
          <w:rFonts w:ascii="Palatino Linotype" w:hAnsi="Palatino Linotype"/>
        </w:rPr>
        <w:t xml:space="preserve">orientar </w:t>
      </w:r>
      <w:r w:rsidR="005A2A50">
        <w:rPr>
          <w:rFonts w:ascii="Palatino Linotype" w:hAnsi="Palatino Linotype"/>
        </w:rPr>
        <w:lastRenderedPageBreak/>
        <w:t xml:space="preserve">al particular, respecto al lugar y procedimiento para la realización del pago correspondiente. </w:t>
      </w:r>
    </w:p>
    <w:p w14:paraId="00586E3A" w14:textId="5C44766E" w:rsidR="00622986" w:rsidRPr="00B74AC7" w:rsidRDefault="00777EC0" w:rsidP="00B74AC7">
      <w:pPr>
        <w:spacing w:before="240" w:after="240" w:line="360" w:lineRule="auto"/>
        <w:jc w:val="both"/>
      </w:pPr>
      <w:r>
        <w:rPr>
          <w:rFonts w:ascii="Palatino Linotype" w:hAnsi="Palatino Linotype"/>
        </w:rPr>
        <w:t>Consecuentemente, si el peticionario solicitó como modalidad de</w:t>
      </w:r>
      <w:r w:rsidR="005A2A50">
        <w:rPr>
          <w:rFonts w:ascii="Palatino Linotype" w:hAnsi="Palatino Linotype"/>
        </w:rPr>
        <w:t xml:space="preserve"> </w:t>
      </w:r>
      <w:r>
        <w:rPr>
          <w:rFonts w:ascii="Palatino Linotype" w:hAnsi="Palatino Linotype"/>
        </w:rPr>
        <w:t>entrega de la información “Copias certificadas (con costo)”, tal como consta en los formatos de cada solicitud de información pública, lo correspondiente es otorgar la documentaci</w:t>
      </w:r>
      <w:r w:rsidR="009B0B35">
        <w:rPr>
          <w:rFonts w:ascii="Palatino Linotype" w:hAnsi="Palatino Linotype"/>
        </w:rPr>
        <w:t xml:space="preserve">ón multicitada </w:t>
      </w:r>
      <w:r>
        <w:rPr>
          <w:rFonts w:ascii="Palatino Linotype" w:hAnsi="Palatino Linotype"/>
        </w:rPr>
        <w:t xml:space="preserve">en la modalidad solicitada y conforme al procedimiento determinado por el </w:t>
      </w:r>
      <w:r w:rsidRPr="00777EC0">
        <w:rPr>
          <w:rFonts w:ascii="Palatino Linotype" w:hAnsi="Palatino Linotype"/>
          <w:b/>
        </w:rPr>
        <w:t>SUJETO OBLIGADO</w:t>
      </w:r>
      <w:r>
        <w:rPr>
          <w:rFonts w:ascii="Palatino Linotype" w:hAnsi="Palatino Linotype"/>
        </w:rPr>
        <w:t xml:space="preserve">. </w:t>
      </w:r>
    </w:p>
    <w:p w14:paraId="0B66DB1F" w14:textId="1A9BDF07" w:rsidR="00D15E89" w:rsidRPr="00877B93" w:rsidRDefault="003A03AC" w:rsidP="00D15E89">
      <w:pPr>
        <w:spacing w:before="240" w:after="360" w:line="360" w:lineRule="auto"/>
        <w:jc w:val="both"/>
        <w:rPr>
          <w:rFonts w:ascii="Palatino Linotype" w:eastAsia="Calibri" w:hAnsi="Palatino Linotype"/>
          <w:lang w:val="es-MX" w:eastAsia="en-US"/>
        </w:rPr>
      </w:pPr>
      <w:r w:rsidRPr="006131E5">
        <w:rPr>
          <w:rFonts w:ascii="Palatino Linotype" w:hAnsi="Palatino Linotype"/>
        </w:rPr>
        <w:t>No</w:t>
      </w:r>
      <w:r w:rsidR="00BF2AC7" w:rsidRPr="006131E5">
        <w:rPr>
          <w:rFonts w:ascii="Palatino Linotype" w:hAnsi="Palatino Linotype"/>
        </w:rPr>
        <w:t xml:space="preserve"> pasa desapercibido a este Instituto que en la solicitud de información </w:t>
      </w:r>
      <w:r w:rsidR="00BF2AC7" w:rsidRPr="00BA09EE">
        <w:rPr>
          <w:rFonts w:ascii="Palatino Linotype" w:hAnsi="Palatino Linotype"/>
          <w:b/>
        </w:rPr>
        <w:t>00290/CAEM/IP/2018</w:t>
      </w:r>
      <w:r w:rsidR="00BF2AC7" w:rsidRPr="006131E5">
        <w:rPr>
          <w:rFonts w:ascii="Palatino Linotype" w:hAnsi="Palatino Linotype"/>
        </w:rPr>
        <w:t xml:space="preserve"> el peticionario solicitó copia certificada</w:t>
      </w:r>
      <w:r w:rsidR="009B109C">
        <w:rPr>
          <w:rFonts w:ascii="Palatino Linotype" w:hAnsi="Palatino Linotype"/>
        </w:rPr>
        <w:t xml:space="preserve"> de la información peticionada y </w:t>
      </w:r>
      <w:r w:rsidR="00BF2AC7" w:rsidRPr="006131E5">
        <w:rPr>
          <w:rFonts w:ascii="Palatino Linotype" w:hAnsi="Palatino Linotype"/>
        </w:rPr>
        <w:t>señal</w:t>
      </w:r>
      <w:r w:rsidR="009B109C">
        <w:rPr>
          <w:rFonts w:ascii="Palatino Linotype" w:hAnsi="Palatino Linotype"/>
        </w:rPr>
        <w:t xml:space="preserve">ó </w:t>
      </w:r>
      <w:r w:rsidR="00BF2AC7" w:rsidRPr="006131E5">
        <w:rPr>
          <w:rFonts w:ascii="Palatino Linotype" w:hAnsi="Palatino Linotype"/>
        </w:rPr>
        <w:t>como modalidad de entrega a través del SAIMEX, por lo que es pertinen</w:t>
      </w:r>
      <w:r w:rsidR="00D15E89" w:rsidRPr="006131E5">
        <w:rPr>
          <w:rFonts w:ascii="Palatino Linotype" w:hAnsi="Palatino Linotype"/>
        </w:rPr>
        <w:t xml:space="preserve">te resaltar que </w:t>
      </w:r>
      <w:r w:rsidR="00D15E89" w:rsidRPr="006131E5">
        <w:rPr>
          <w:rFonts w:ascii="Palatino Linotype" w:eastAsia="Calibri" w:hAnsi="Palatino Linotype"/>
          <w:lang w:val="es-MX" w:eastAsia="en-US"/>
        </w:rPr>
        <w:t xml:space="preserve">la remisión de información </w:t>
      </w:r>
      <w:r w:rsidR="006131E5" w:rsidRPr="006131E5">
        <w:rPr>
          <w:rFonts w:ascii="Palatino Linotype" w:eastAsia="Calibri" w:hAnsi="Palatino Linotype"/>
          <w:lang w:val="es-MX" w:eastAsia="en-US"/>
        </w:rPr>
        <w:t xml:space="preserve">vía SAIMEX implica que </w:t>
      </w:r>
      <w:r w:rsidR="00D15E89" w:rsidRPr="006131E5">
        <w:rPr>
          <w:rFonts w:ascii="Palatino Linotype" w:eastAsia="Calibri" w:hAnsi="Palatino Linotype"/>
          <w:lang w:val="es-MX" w:eastAsia="en-US"/>
        </w:rPr>
        <w:t xml:space="preserve">el particular </w:t>
      </w:r>
      <w:r w:rsidR="006131E5" w:rsidRPr="006131E5">
        <w:rPr>
          <w:rFonts w:ascii="Palatino Linotype" w:eastAsia="Calibri" w:hAnsi="Palatino Linotype"/>
          <w:lang w:val="es-MX" w:eastAsia="en-US"/>
        </w:rPr>
        <w:t xml:space="preserve">al reproducir la documental pretendida, </w:t>
      </w:r>
      <w:r w:rsidR="00D15E89" w:rsidRPr="006131E5">
        <w:rPr>
          <w:rFonts w:ascii="Palatino Linotype" w:eastAsia="Calibri" w:hAnsi="Palatino Linotype"/>
          <w:lang w:val="es-MX" w:eastAsia="en-US"/>
        </w:rPr>
        <w:t xml:space="preserve">únicamente obtendría una copia simple de la misma, </w:t>
      </w:r>
      <w:r w:rsidR="001C76E9">
        <w:rPr>
          <w:rFonts w:ascii="Palatino Linotype" w:eastAsia="Calibri" w:hAnsi="Palatino Linotype"/>
          <w:lang w:val="es-MX" w:eastAsia="en-US"/>
        </w:rPr>
        <w:t>por lo que este Instituto, con fundamento en lo dispuesto por los artículos 13 y 181, párrafo cuarto de la Ley de Transparencia vigente en la entidad, para mejor proveer a la presente resolución</w:t>
      </w:r>
      <w:r w:rsidR="009B109C">
        <w:rPr>
          <w:rFonts w:ascii="Palatino Linotype" w:eastAsia="Calibri" w:hAnsi="Palatino Linotype"/>
          <w:lang w:val="es-MX" w:eastAsia="en-US"/>
        </w:rPr>
        <w:t xml:space="preserve">, </w:t>
      </w:r>
      <w:r w:rsidR="00BA09EE">
        <w:rPr>
          <w:rFonts w:ascii="Palatino Linotype" w:eastAsia="Calibri" w:hAnsi="Palatino Linotype"/>
          <w:lang w:val="es-MX" w:eastAsia="en-US"/>
        </w:rPr>
        <w:t xml:space="preserve">en atención </w:t>
      </w:r>
      <w:r w:rsidR="00BA09EE" w:rsidRPr="00BA09EE">
        <w:rPr>
          <w:rFonts w:ascii="Palatino Linotype" w:eastAsia="Calibri" w:hAnsi="Palatino Linotype"/>
          <w:lang w:val="es-MX" w:eastAsia="en-US"/>
        </w:rPr>
        <w:t>a</w:t>
      </w:r>
      <w:r w:rsidR="00BA09EE" w:rsidRPr="00BA09EE">
        <w:rPr>
          <w:rFonts w:ascii="Palatino Linotype" w:eastAsia="Calibri" w:hAnsi="Palatino Linotype" w:cs="Arial"/>
          <w:lang w:val="es-MX" w:eastAsia="en-US"/>
        </w:rPr>
        <w:t>l principio de la “continencia de la causa”</w:t>
      </w:r>
      <w:r w:rsidR="00FF0CE9">
        <w:rPr>
          <w:rFonts w:ascii="Palatino Linotype" w:eastAsia="Calibri" w:hAnsi="Palatino Linotype" w:cs="Arial"/>
          <w:lang w:val="es-MX" w:eastAsia="en-US"/>
        </w:rPr>
        <w:t xml:space="preserve"> y toda vez que </w:t>
      </w:r>
      <w:r w:rsidR="00297624">
        <w:rPr>
          <w:rFonts w:ascii="Palatino Linotype" w:eastAsia="Calibri" w:hAnsi="Palatino Linotype" w:cs="Arial"/>
          <w:lang w:val="es-MX" w:eastAsia="en-US"/>
        </w:rPr>
        <w:t xml:space="preserve">el peticionario no </w:t>
      </w:r>
      <w:r w:rsidR="007F7EBA">
        <w:rPr>
          <w:rFonts w:ascii="Palatino Linotype" w:eastAsia="Calibri" w:hAnsi="Palatino Linotype" w:cs="Arial"/>
          <w:lang w:val="es-MX" w:eastAsia="en-US"/>
        </w:rPr>
        <w:t xml:space="preserve">se inconformó respecto a la modalidad de entrega de la información peticionada en la solicitud </w:t>
      </w:r>
      <w:r w:rsidR="007F7EBA" w:rsidRPr="007F7EBA">
        <w:rPr>
          <w:rFonts w:ascii="Palatino Linotype" w:hAnsi="Palatino Linotype"/>
        </w:rPr>
        <w:t>00290/CAEM/IP/2018</w:t>
      </w:r>
      <w:r w:rsidR="007F7EBA">
        <w:rPr>
          <w:rFonts w:ascii="Palatino Linotype" w:hAnsi="Palatino Linotype"/>
        </w:rPr>
        <w:t xml:space="preserve">, </w:t>
      </w:r>
      <w:r w:rsidR="001C76E9" w:rsidRPr="00BA09EE">
        <w:rPr>
          <w:rFonts w:ascii="Palatino Linotype" w:eastAsia="Calibri" w:hAnsi="Palatino Linotype"/>
          <w:lang w:val="es-MX" w:eastAsia="en-US"/>
        </w:rPr>
        <w:t>determina</w:t>
      </w:r>
      <w:r w:rsidR="001C76E9">
        <w:rPr>
          <w:rFonts w:ascii="Palatino Linotype" w:eastAsia="Calibri" w:hAnsi="Palatino Linotype"/>
          <w:lang w:val="es-MX" w:eastAsia="en-US"/>
        </w:rPr>
        <w:t xml:space="preserve"> procedente la entrega de dicha información en copia certificada, previo el pago y </w:t>
      </w:r>
      <w:r w:rsidR="001C76E9" w:rsidRPr="00877B93">
        <w:rPr>
          <w:rFonts w:ascii="Palatino Linotype" w:eastAsia="Calibri" w:hAnsi="Palatino Linotype"/>
          <w:lang w:val="es-MX" w:eastAsia="en-US"/>
        </w:rPr>
        <w:t xml:space="preserve">procedimiento que en todo caso determine el </w:t>
      </w:r>
      <w:r w:rsidR="001C76E9" w:rsidRPr="00877B93">
        <w:rPr>
          <w:rFonts w:ascii="Palatino Linotype" w:eastAsia="Calibri" w:hAnsi="Palatino Linotype"/>
          <w:b/>
          <w:lang w:val="es-MX" w:eastAsia="en-US"/>
        </w:rPr>
        <w:t>SUJETO OBLIGADO</w:t>
      </w:r>
      <w:r w:rsidR="007F7EBA">
        <w:rPr>
          <w:rFonts w:ascii="Palatino Linotype" w:eastAsia="Calibri" w:hAnsi="Palatino Linotype"/>
          <w:lang w:val="es-MX" w:eastAsia="en-US"/>
        </w:rPr>
        <w:t xml:space="preserve"> para su entrega. </w:t>
      </w:r>
      <w:r w:rsidR="001C76E9" w:rsidRPr="00877B93">
        <w:rPr>
          <w:rFonts w:ascii="Palatino Linotype" w:eastAsia="Calibri" w:hAnsi="Palatino Linotype"/>
          <w:lang w:val="es-MX" w:eastAsia="en-US"/>
        </w:rPr>
        <w:t xml:space="preserve">  </w:t>
      </w:r>
    </w:p>
    <w:p w14:paraId="757C1F00" w14:textId="28640D95" w:rsidR="00CD430E" w:rsidRDefault="00BA09EE" w:rsidP="00CD430E">
      <w:pPr>
        <w:spacing w:before="240" w:after="240" w:line="360" w:lineRule="auto"/>
        <w:ind w:right="49"/>
        <w:jc w:val="both"/>
        <w:rPr>
          <w:rFonts w:ascii="Palatino Linotype" w:hAnsi="Palatino Linotype"/>
        </w:rPr>
      </w:pPr>
      <w:r w:rsidRPr="00877B93">
        <w:rPr>
          <w:rFonts w:ascii="Palatino Linotype" w:hAnsi="Palatino Linotype"/>
        </w:rPr>
        <w:t xml:space="preserve">Asimismo, del análisis de las constancias que integran los expedientes registrados en el SAIMEX de los presentes medios de impugnación que se analizan, se advierte </w:t>
      </w:r>
      <w:r w:rsidRPr="00877B93">
        <w:rPr>
          <w:rFonts w:ascii="Palatino Linotype" w:hAnsi="Palatino Linotype"/>
        </w:rPr>
        <w:lastRenderedPageBreak/>
        <w:t xml:space="preserve">que </w:t>
      </w:r>
      <w:r w:rsidR="00CD430E" w:rsidRPr="00877B93">
        <w:rPr>
          <w:rFonts w:ascii="Palatino Linotype" w:hAnsi="Palatino Linotype"/>
        </w:rPr>
        <w:t xml:space="preserve">el peticionario solicito diversos folios repetidos y otros se encuentran incluidos </w:t>
      </w:r>
      <w:r w:rsidRPr="00877B93">
        <w:rPr>
          <w:rFonts w:ascii="Palatino Linotype" w:hAnsi="Palatino Linotype"/>
        </w:rPr>
        <w:t xml:space="preserve">entre </w:t>
      </w:r>
      <w:r w:rsidR="00CD430E" w:rsidRPr="00877B93">
        <w:rPr>
          <w:rFonts w:ascii="Palatino Linotype" w:hAnsi="Palatino Linotype"/>
        </w:rPr>
        <w:t xml:space="preserve">otras solicitudes del presente asunto, por lo que los números de fojas y los costos de certificación proporcionados deberán ser ajustados por el </w:t>
      </w:r>
      <w:r w:rsidR="00CD430E" w:rsidRPr="00F15A7D">
        <w:rPr>
          <w:rFonts w:ascii="Palatino Linotype" w:hAnsi="Palatino Linotype"/>
          <w:b/>
        </w:rPr>
        <w:t>SUJETO OBLIGADO</w:t>
      </w:r>
      <w:r w:rsidR="00E3512C">
        <w:rPr>
          <w:rFonts w:ascii="Palatino Linotype" w:hAnsi="Palatino Linotype"/>
        </w:rPr>
        <w:t xml:space="preserve"> </w:t>
      </w:r>
      <w:r w:rsidR="00E3512C" w:rsidRPr="00E3512C">
        <w:rPr>
          <w:rFonts w:ascii="Palatino Linotype" w:hAnsi="Palatino Linotype"/>
        </w:rPr>
        <w:t xml:space="preserve">con la finalidad de evitar la duplicidad de la información y un gasto innecesario en perjuicio del peticionario y </w:t>
      </w:r>
      <w:r w:rsidR="00877B93" w:rsidRPr="00E3512C">
        <w:rPr>
          <w:rFonts w:ascii="Palatino Linotype" w:hAnsi="Palatino Linotype"/>
        </w:rPr>
        <w:t xml:space="preserve">garantizar </w:t>
      </w:r>
      <w:r w:rsidR="00E3512C" w:rsidRPr="00E3512C">
        <w:rPr>
          <w:rFonts w:ascii="Palatino Linotype" w:hAnsi="Palatino Linotype"/>
        </w:rPr>
        <w:t xml:space="preserve">así </w:t>
      </w:r>
      <w:r w:rsidR="00877B93" w:rsidRPr="00E3512C">
        <w:rPr>
          <w:rFonts w:ascii="Palatino Linotype" w:hAnsi="Palatino Linotype"/>
        </w:rPr>
        <w:t>certeza y congruencia en la entrega de información a</w:t>
      </w:r>
      <w:r w:rsidR="00E3512C" w:rsidRPr="00E3512C">
        <w:rPr>
          <w:rFonts w:ascii="Palatino Linotype" w:hAnsi="Palatino Linotype"/>
        </w:rPr>
        <w:t xml:space="preserve"> favor del </w:t>
      </w:r>
      <w:r w:rsidR="00877B93" w:rsidRPr="00E3512C">
        <w:rPr>
          <w:rFonts w:ascii="Palatino Linotype" w:hAnsi="Palatino Linotype"/>
        </w:rPr>
        <w:t>peticionario</w:t>
      </w:r>
      <w:r w:rsidR="00E3512C" w:rsidRPr="00E3512C">
        <w:rPr>
          <w:rFonts w:ascii="Palatino Linotype" w:hAnsi="Palatino Linotype"/>
        </w:rPr>
        <w:t>,</w:t>
      </w:r>
      <w:r w:rsidR="00877B93" w:rsidRPr="00877B93">
        <w:rPr>
          <w:rFonts w:ascii="Palatino Linotype" w:hAnsi="Palatino Linotype"/>
        </w:rPr>
        <w:t xml:space="preserve"> conforme a lo dispuesto en los artículos 9, fracción I y 11, párrafo primero de la Ley de Transparencia y Acceso a la Información </w:t>
      </w:r>
      <w:proofErr w:type="spellStart"/>
      <w:r w:rsidR="00877B93" w:rsidRPr="00877B93">
        <w:rPr>
          <w:rFonts w:ascii="Palatino Linotype" w:hAnsi="Palatino Linotype"/>
        </w:rPr>
        <w:t>supracitada</w:t>
      </w:r>
      <w:proofErr w:type="spellEnd"/>
      <w:r w:rsidR="00877B93" w:rsidRPr="00877B93">
        <w:rPr>
          <w:rFonts w:ascii="Palatino Linotype" w:hAnsi="Palatino Linotype"/>
        </w:rPr>
        <w:t xml:space="preserve">, que ordenan:   </w:t>
      </w:r>
    </w:p>
    <w:p w14:paraId="4069FF6D" w14:textId="47A2FBBE" w:rsidR="00F15A7D" w:rsidRPr="00F15A7D" w:rsidRDefault="00F15A7D" w:rsidP="00F15A7D">
      <w:pPr>
        <w:spacing w:before="240" w:after="240"/>
        <w:ind w:left="851" w:right="900"/>
        <w:jc w:val="both"/>
        <w:rPr>
          <w:rFonts w:ascii="Palatino Linotype" w:hAnsi="Palatino Linotype"/>
          <w:i/>
          <w:sz w:val="22"/>
          <w:szCs w:val="22"/>
        </w:rPr>
      </w:pPr>
      <w:r w:rsidRPr="00F15A7D">
        <w:rPr>
          <w:rFonts w:ascii="Palatino Linotype" w:hAnsi="Palatino Linotype"/>
          <w:i/>
          <w:sz w:val="22"/>
          <w:szCs w:val="22"/>
        </w:rPr>
        <w:t>“</w:t>
      </w:r>
      <w:r w:rsidRPr="00F15A7D">
        <w:rPr>
          <w:rFonts w:ascii="Palatino Linotype" w:hAnsi="Palatino Linotype"/>
          <w:b/>
          <w:i/>
          <w:sz w:val="22"/>
          <w:szCs w:val="22"/>
        </w:rPr>
        <w:t>Artículo 9.</w:t>
      </w:r>
      <w:r w:rsidRPr="00F15A7D">
        <w:rPr>
          <w:rFonts w:ascii="Palatino Linotype" w:hAnsi="Palatino Linotype"/>
          <w:i/>
          <w:sz w:val="22"/>
          <w:szCs w:val="22"/>
        </w:rPr>
        <w:t xml:space="preserve"> El Instituto deberá regir su funcionamiento de acuerdo a los siguientes principios:</w:t>
      </w:r>
    </w:p>
    <w:p w14:paraId="67A6BA47" w14:textId="403891D5" w:rsidR="00F15A7D" w:rsidRPr="00F15A7D" w:rsidRDefault="00F15A7D" w:rsidP="00F15A7D">
      <w:pPr>
        <w:spacing w:before="240" w:after="240"/>
        <w:ind w:left="851" w:right="900"/>
        <w:jc w:val="both"/>
        <w:rPr>
          <w:rFonts w:ascii="Palatino Linotype" w:hAnsi="Palatino Linotype"/>
          <w:i/>
          <w:sz w:val="22"/>
          <w:szCs w:val="22"/>
        </w:rPr>
      </w:pPr>
      <w:r w:rsidRPr="00F15A7D">
        <w:rPr>
          <w:rFonts w:ascii="Palatino Linotype" w:hAnsi="Palatino Linotype"/>
          <w:i/>
          <w:sz w:val="22"/>
          <w:szCs w:val="22"/>
        </w:rPr>
        <w:t xml:space="preserve">I. </w:t>
      </w:r>
      <w:r w:rsidRPr="00F15A7D">
        <w:rPr>
          <w:rFonts w:ascii="Palatino Linotype" w:hAnsi="Palatino Linotype"/>
          <w:b/>
          <w:i/>
          <w:sz w:val="22"/>
          <w:szCs w:val="22"/>
        </w:rPr>
        <w:t>Certeza:</w:t>
      </w:r>
      <w:r w:rsidRPr="00F15A7D">
        <w:rPr>
          <w:rFonts w:ascii="Palatino Linotype" w:hAnsi="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553F6D7F" w14:textId="031F1FD4" w:rsidR="00F15A7D" w:rsidRDefault="00F15A7D" w:rsidP="00F15A7D">
      <w:pPr>
        <w:spacing w:before="240" w:after="240"/>
        <w:ind w:left="851" w:right="900"/>
        <w:jc w:val="both"/>
        <w:rPr>
          <w:rFonts w:ascii="Palatino Linotype" w:hAnsi="Palatino Linotype"/>
          <w:i/>
          <w:sz w:val="22"/>
          <w:szCs w:val="22"/>
        </w:rPr>
      </w:pPr>
      <w:r w:rsidRPr="00F15A7D">
        <w:rPr>
          <w:rFonts w:ascii="Palatino Linotype" w:hAnsi="Palatino Linotype"/>
          <w:i/>
          <w:sz w:val="22"/>
          <w:szCs w:val="22"/>
        </w:rPr>
        <w:t>…”</w:t>
      </w:r>
    </w:p>
    <w:p w14:paraId="06482009" w14:textId="77777777" w:rsidR="00F15A7D" w:rsidRDefault="00F15A7D" w:rsidP="00F15A7D">
      <w:pPr>
        <w:ind w:left="851" w:right="900"/>
        <w:jc w:val="both"/>
        <w:rPr>
          <w:rFonts w:ascii="Palatino Linotype" w:hAnsi="Palatino Linotype"/>
          <w:i/>
          <w:sz w:val="22"/>
          <w:szCs w:val="22"/>
        </w:rPr>
      </w:pPr>
      <w:r>
        <w:rPr>
          <w:rFonts w:ascii="Palatino Linotype" w:hAnsi="Palatino Linotype"/>
          <w:i/>
          <w:sz w:val="22"/>
          <w:szCs w:val="22"/>
        </w:rPr>
        <w:t>“</w:t>
      </w:r>
      <w:r w:rsidRPr="00F15A7D">
        <w:rPr>
          <w:rFonts w:ascii="Palatino Linotype" w:hAnsi="Palatino Linotype"/>
          <w:b/>
          <w:i/>
          <w:sz w:val="22"/>
          <w:szCs w:val="22"/>
        </w:rPr>
        <w:t>Artículo 11</w:t>
      </w:r>
      <w:r w:rsidRPr="00F15A7D">
        <w:rPr>
          <w:rFonts w:ascii="Palatino Linotype" w:hAnsi="Palatino Linotype"/>
          <w:i/>
          <w:sz w:val="22"/>
          <w:szCs w:val="22"/>
        </w:rPr>
        <w:t xml:space="preserve">. En la generación, publicación y entrega de información se deberá garantizar que ésta sea accesible, actualizada, completa, </w:t>
      </w:r>
      <w:r w:rsidRPr="00F15A7D">
        <w:rPr>
          <w:rFonts w:ascii="Palatino Linotype" w:hAnsi="Palatino Linotype"/>
          <w:i/>
          <w:sz w:val="22"/>
          <w:szCs w:val="22"/>
          <w:u w:val="single"/>
        </w:rPr>
        <w:t>congruente</w:t>
      </w:r>
      <w:r w:rsidRPr="00F15A7D">
        <w:rPr>
          <w:rFonts w:ascii="Palatino Linotype" w:hAnsi="Palatino Linotype"/>
          <w:i/>
          <w:sz w:val="22"/>
          <w:szCs w:val="22"/>
        </w:rPr>
        <w:t xml:space="preserv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41164F9C" w14:textId="77777777" w:rsidR="00F15A7D" w:rsidRDefault="00F15A7D" w:rsidP="00F15A7D">
      <w:pPr>
        <w:ind w:left="851" w:right="900"/>
        <w:jc w:val="both"/>
        <w:rPr>
          <w:rFonts w:ascii="Palatino Linotype" w:hAnsi="Palatino Linotype"/>
          <w:i/>
          <w:sz w:val="22"/>
          <w:szCs w:val="22"/>
        </w:rPr>
      </w:pPr>
    </w:p>
    <w:p w14:paraId="1801A46E" w14:textId="7593C5C0" w:rsidR="00F15A7D" w:rsidRPr="00F15A7D" w:rsidRDefault="00F15A7D" w:rsidP="00F15A7D">
      <w:pPr>
        <w:ind w:left="851" w:right="900"/>
        <w:jc w:val="both"/>
        <w:rPr>
          <w:rFonts w:ascii="Palatino Linotype" w:hAnsi="Palatino Linotype"/>
          <w:i/>
          <w:sz w:val="22"/>
          <w:szCs w:val="22"/>
        </w:rPr>
      </w:pPr>
      <w:r>
        <w:rPr>
          <w:rFonts w:ascii="Palatino Linotype" w:hAnsi="Palatino Linotype"/>
          <w:i/>
          <w:sz w:val="22"/>
          <w:szCs w:val="22"/>
        </w:rPr>
        <w:t>…”</w:t>
      </w:r>
    </w:p>
    <w:p w14:paraId="5BD7D9A8" w14:textId="55F288EE" w:rsidR="00CD430E" w:rsidRDefault="00F15A7D" w:rsidP="00E3512C">
      <w:pPr>
        <w:spacing w:before="240" w:after="240"/>
        <w:ind w:left="851" w:right="900"/>
        <w:jc w:val="both"/>
        <w:rPr>
          <w:rFonts w:ascii="Palatino Linotype" w:hAnsi="Palatino Linotype"/>
          <w:sz w:val="22"/>
          <w:szCs w:val="22"/>
        </w:rPr>
      </w:pPr>
      <w:r w:rsidRPr="00F15A7D">
        <w:rPr>
          <w:rFonts w:ascii="Palatino Linotype" w:hAnsi="Palatino Linotype"/>
          <w:sz w:val="22"/>
          <w:szCs w:val="22"/>
        </w:rPr>
        <w:t>(Énfasis añadido)</w:t>
      </w:r>
    </w:p>
    <w:p w14:paraId="085EA826" w14:textId="2579407E" w:rsidR="001625B9" w:rsidRPr="00595CDE" w:rsidRDefault="001625B9" w:rsidP="00C315F0">
      <w:pPr>
        <w:spacing w:before="240" w:after="240" w:line="360" w:lineRule="auto"/>
        <w:jc w:val="both"/>
        <w:rPr>
          <w:rFonts w:ascii="Palatino Linotype" w:hAnsi="Palatino Linotype"/>
        </w:rPr>
      </w:pPr>
      <w:r w:rsidRPr="00595CDE">
        <w:rPr>
          <w:rFonts w:ascii="Palatino Linotype" w:hAnsi="Palatino Linotype"/>
        </w:rPr>
        <w:t xml:space="preserve">Atento a lo anterior, devienen parcialmente fundados los motivos de inconformidad del </w:t>
      </w:r>
      <w:r w:rsidRPr="00595CDE">
        <w:rPr>
          <w:rFonts w:ascii="Palatino Linotype" w:hAnsi="Palatino Linotype"/>
          <w:b/>
        </w:rPr>
        <w:t>RECURRENTE</w:t>
      </w:r>
      <w:r w:rsidRPr="00595CDE">
        <w:rPr>
          <w:rFonts w:ascii="Palatino Linotype" w:hAnsi="Palatino Linotype"/>
        </w:rPr>
        <w:t xml:space="preserve">, por lo que </w:t>
      </w:r>
      <w:r w:rsidR="00DE799F" w:rsidRPr="00595CDE">
        <w:rPr>
          <w:rFonts w:ascii="Palatino Linotype" w:hAnsi="Palatino Linotype"/>
        </w:rPr>
        <w:t xml:space="preserve">se </w:t>
      </w:r>
      <w:r w:rsidR="00DE799F" w:rsidRPr="00595CDE">
        <w:rPr>
          <w:rFonts w:ascii="Palatino Linotype" w:hAnsi="Palatino Linotype"/>
          <w:b/>
        </w:rPr>
        <w:t>MODIFICAN</w:t>
      </w:r>
      <w:r w:rsidR="00DE799F" w:rsidRPr="00595CDE">
        <w:rPr>
          <w:rFonts w:ascii="Palatino Linotype" w:hAnsi="Palatino Linotype"/>
        </w:rPr>
        <w:t xml:space="preserve"> las respuestas lo </w:t>
      </w:r>
      <w:r w:rsidR="00EA7728" w:rsidRPr="00595CDE">
        <w:rPr>
          <w:rFonts w:ascii="Palatino Linotype" w:hAnsi="Palatino Linotype"/>
        </w:rPr>
        <w:t>procedente</w:t>
      </w:r>
      <w:r w:rsidR="00DE799F" w:rsidRPr="00595CDE">
        <w:rPr>
          <w:rFonts w:ascii="Palatino Linotype" w:hAnsi="Palatino Linotype"/>
        </w:rPr>
        <w:t xml:space="preserve"> es </w:t>
      </w:r>
      <w:r w:rsidR="00EA7728" w:rsidRPr="00595CDE">
        <w:rPr>
          <w:rFonts w:ascii="Palatino Linotype" w:hAnsi="Palatino Linotype"/>
        </w:rPr>
        <w:t xml:space="preserve"> </w:t>
      </w:r>
      <w:r w:rsidR="00DE799F" w:rsidRPr="00595CDE">
        <w:rPr>
          <w:rFonts w:ascii="Palatino Linotype" w:hAnsi="Palatino Linotype"/>
          <w:b/>
        </w:rPr>
        <w:t>ORDENAR</w:t>
      </w:r>
      <w:r w:rsidR="00EA7728" w:rsidRPr="00595CDE">
        <w:rPr>
          <w:rFonts w:ascii="Palatino Linotype" w:hAnsi="Palatino Linotype"/>
        </w:rPr>
        <w:t xml:space="preserve"> al </w:t>
      </w:r>
      <w:r w:rsidR="00EA7728" w:rsidRPr="00595CDE">
        <w:rPr>
          <w:rFonts w:ascii="Palatino Linotype" w:hAnsi="Palatino Linotype"/>
          <w:b/>
        </w:rPr>
        <w:t>SUJETO OBLIGADO</w:t>
      </w:r>
      <w:r w:rsidR="00EA7728" w:rsidRPr="00595CDE">
        <w:rPr>
          <w:rFonts w:ascii="Palatino Linotype" w:hAnsi="Palatino Linotype"/>
        </w:rPr>
        <w:t>, entregue al particular</w:t>
      </w:r>
      <w:r w:rsidRPr="00595CDE">
        <w:rPr>
          <w:rFonts w:ascii="Palatino Linotype" w:hAnsi="Palatino Linotype"/>
        </w:rPr>
        <w:t xml:space="preserve">, en su caso en versión </w:t>
      </w:r>
      <w:r w:rsidRPr="00595CDE">
        <w:rPr>
          <w:rFonts w:ascii="Palatino Linotype" w:hAnsi="Palatino Linotype"/>
        </w:rPr>
        <w:lastRenderedPageBreak/>
        <w:t xml:space="preserve">pública, </w:t>
      </w:r>
      <w:r w:rsidRPr="00595CDE">
        <w:rPr>
          <w:rFonts w:ascii="Palatino Linotype" w:hAnsi="Palatino Linotype"/>
          <w:b/>
        </w:rPr>
        <w:t>COPIA CERTIFICADA</w:t>
      </w:r>
      <w:r w:rsidRPr="00595CDE">
        <w:rPr>
          <w:rFonts w:ascii="Palatino Linotype" w:hAnsi="Palatino Linotype"/>
        </w:rPr>
        <w:t xml:space="preserve"> de l</w:t>
      </w:r>
      <w:r w:rsidR="00EA7728" w:rsidRPr="00595CDE">
        <w:rPr>
          <w:rFonts w:ascii="Palatino Linotype" w:hAnsi="Palatino Linotype"/>
        </w:rPr>
        <w:t xml:space="preserve">a información referida en </w:t>
      </w:r>
      <w:r w:rsidR="00E77ECA">
        <w:rPr>
          <w:rFonts w:ascii="Palatino Linotype" w:hAnsi="Palatino Linotype"/>
        </w:rPr>
        <w:t>las solicitudes de acceso a la información del particular.</w:t>
      </w:r>
    </w:p>
    <w:p w14:paraId="60C23FDA" w14:textId="3F575B9C" w:rsidR="009B3E96" w:rsidRPr="00595CDE" w:rsidRDefault="001625B9" w:rsidP="009B3E96">
      <w:pPr>
        <w:spacing w:before="240" w:after="240" w:line="360" w:lineRule="auto"/>
        <w:jc w:val="both"/>
        <w:rPr>
          <w:rFonts w:ascii="Palatino Linotype" w:hAnsi="Palatino Linotype"/>
        </w:rPr>
      </w:pPr>
      <w:r w:rsidRPr="00595CDE">
        <w:rPr>
          <w:rFonts w:ascii="Palatino Linotype" w:hAnsi="Palatino Linotype"/>
        </w:rPr>
        <w:t xml:space="preserve">Para lo cual, </w:t>
      </w:r>
      <w:r w:rsidR="009B3E96" w:rsidRPr="00595CDE">
        <w:rPr>
          <w:rFonts w:ascii="Palatino Linotype" w:hAnsi="Palatino Linotype"/>
          <w:b/>
        </w:rPr>
        <w:t>SUJETO OBLIGADO</w:t>
      </w:r>
      <w:r w:rsidR="009B3E96" w:rsidRPr="00595CDE">
        <w:rPr>
          <w:rFonts w:ascii="Palatino Linotype" w:hAnsi="Palatino Linotype"/>
        </w:rPr>
        <w:t xml:space="preserve"> deberá informar al </w:t>
      </w:r>
      <w:r w:rsidR="009B3E96" w:rsidRPr="00595CDE">
        <w:rPr>
          <w:rFonts w:ascii="Palatino Linotype" w:hAnsi="Palatino Linotype"/>
          <w:b/>
        </w:rPr>
        <w:t>RECURRENTE</w:t>
      </w:r>
      <w:r w:rsidR="009B3E96" w:rsidRPr="00595CDE">
        <w:rPr>
          <w:rFonts w:ascii="Palatino Linotype" w:hAnsi="Palatino Linotype"/>
        </w:rPr>
        <w:t xml:space="preserve"> con claridad y certeza, las acciones o forma en que debe efectuar el pago de las copias certificadas, así como el lugar en donde lo realizará; el número correcto de hojas,  el costo total de reproducción de la información solicitada; domicilio de</w:t>
      </w:r>
      <w:r w:rsidR="00C96C29" w:rsidRPr="00595CDE">
        <w:rPr>
          <w:rFonts w:ascii="Palatino Linotype" w:hAnsi="Palatino Linotype"/>
        </w:rPr>
        <w:t xml:space="preserve"> las </w:t>
      </w:r>
      <w:r w:rsidR="009B3E96" w:rsidRPr="00595CDE">
        <w:rPr>
          <w:rFonts w:ascii="Palatino Linotype" w:hAnsi="Palatino Linotype"/>
        </w:rPr>
        <w:t>área</w:t>
      </w:r>
      <w:r w:rsidR="00C96C29" w:rsidRPr="00595CDE">
        <w:rPr>
          <w:rFonts w:ascii="Palatino Linotype" w:hAnsi="Palatino Linotype"/>
        </w:rPr>
        <w:t>s</w:t>
      </w:r>
      <w:r w:rsidR="009B3E96" w:rsidRPr="00595CDE">
        <w:rPr>
          <w:rFonts w:ascii="Palatino Linotype" w:hAnsi="Palatino Linotype"/>
        </w:rPr>
        <w:t xml:space="preserve"> administrativas</w:t>
      </w:r>
      <w:r w:rsidR="00C96C29" w:rsidRPr="00595CDE">
        <w:rPr>
          <w:rFonts w:ascii="Palatino Linotype" w:hAnsi="Palatino Linotype"/>
        </w:rPr>
        <w:t xml:space="preserve"> correspondientes; </w:t>
      </w:r>
      <w:r w:rsidR="009B3E96" w:rsidRPr="00595CDE">
        <w:rPr>
          <w:rFonts w:ascii="Palatino Linotype" w:hAnsi="Palatino Linotype"/>
        </w:rPr>
        <w:t xml:space="preserve">personal, horarios y días hábiles en que podrá ser atendido, a fin de que el particular se encuentre en posibilidad de obtener la información solicitada. </w:t>
      </w:r>
    </w:p>
    <w:p w14:paraId="0585D158" w14:textId="11286925" w:rsidR="005B557C" w:rsidRPr="00D641E5" w:rsidRDefault="005B557C" w:rsidP="005B557C">
      <w:pPr>
        <w:spacing w:line="360" w:lineRule="auto"/>
        <w:jc w:val="both"/>
        <w:rPr>
          <w:rFonts w:ascii="Palatino Linotype" w:hAnsi="Palatino Linotype" w:cs="Arial"/>
        </w:rPr>
      </w:pPr>
      <w:r w:rsidRPr="00595CDE">
        <w:rPr>
          <w:rFonts w:ascii="Palatino Linotype" w:hAnsi="Palatino Linotype" w:cs="Arial"/>
          <w:b/>
          <w:sz w:val="28"/>
          <w:szCs w:val="28"/>
          <w:lang w:val="es-MX"/>
        </w:rPr>
        <w:t>Versión Pública</w:t>
      </w:r>
      <w:r w:rsidRPr="00595CDE">
        <w:rPr>
          <w:rFonts w:ascii="Palatino Linotype" w:hAnsi="Palatino Linotype" w:cs="Arial"/>
          <w:sz w:val="28"/>
          <w:szCs w:val="28"/>
          <w:lang w:val="es-MX"/>
        </w:rPr>
        <w:t>.</w:t>
      </w:r>
      <w:r w:rsidRPr="00595CDE">
        <w:rPr>
          <w:rFonts w:ascii="Palatino Linotype" w:hAnsi="Palatino Linotype" w:cs="Arial"/>
          <w:lang w:val="es-MX"/>
        </w:rPr>
        <w:t xml:space="preserve"> Debido a la naturaleza de la información que se ordena entregar deberán testarse los datos personales de las empresas participantes a quienes no les fueron adjudicados los contratos de las licitaciones solicitadas, no así los datos personales del contratistas adjudicado, por lo que </w:t>
      </w:r>
      <w:r w:rsidRPr="00595CDE">
        <w:rPr>
          <w:rFonts w:ascii="Palatino Linotype" w:hAnsi="Palatino Linotype" w:cs="Arial"/>
        </w:rPr>
        <w:t xml:space="preserve">el </w:t>
      </w:r>
      <w:r w:rsidRPr="00595CDE">
        <w:rPr>
          <w:rFonts w:ascii="Palatino Linotype" w:hAnsi="Palatino Linotype" w:cs="Arial"/>
          <w:b/>
        </w:rPr>
        <w:t>SUJETO OBLIGADO</w:t>
      </w:r>
      <w:r w:rsidRPr="00595CDE">
        <w:rPr>
          <w:rFonts w:ascii="Palatino Linotype" w:hAnsi="Palatino Linotype" w:cs="Arial"/>
        </w:rPr>
        <w:t xml:space="preserve"> al entregar la referida documentación, deberá dejar visible los datos del citado contratistas, el registro federal de contribuyentes</w:t>
      </w:r>
      <w:r w:rsidRPr="00D641E5">
        <w:rPr>
          <w:rFonts w:ascii="Palatino Linotype" w:hAnsi="Palatino Linotype" w:cs="Arial"/>
        </w:rPr>
        <w:t xml:space="preserve"> y el domicilio fiscal; es decir, no debe testarse dato alguno, incluyendo su firma, aunque el proveedor o contratista sea una persona física. </w:t>
      </w:r>
    </w:p>
    <w:p w14:paraId="79BCD6E3" w14:textId="77777777" w:rsidR="005B557C" w:rsidRPr="005B557C" w:rsidRDefault="005B557C" w:rsidP="005B557C">
      <w:pPr>
        <w:spacing w:before="240" w:after="360" w:line="360" w:lineRule="auto"/>
        <w:jc w:val="both"/>
        <w:rPr>
          <w:rFonts w:ascii="Palatino Linotype" w:hAnsi="Palatino Linotype" w:cs="Arial"/>
        </w:rPr>
      </w:pPr>
      <w:r w:rsidRPr="005B557C">
        <w:rPr>
          <w:rFonts w:ascii="Palatino Linotype" w:hAnsi="Palatino Linotype" w:cs="Arial"/>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5C8CABF6" w14:textId="77777777" w:rsidR="005B557C" w:rsidRPr="005B557C" w:rsidRDefault="005B557C" w:rsidP="005B557C">
      <w:pPr>
        <w:spacing w:before="240" w:after="360" w:line="360" w:lineRule="auto"/>
        <w:jc w:val="both"/>
        <w:rPr>
          <w:rFonts w:ascii="Palatino Linotype" w:hAnsi="Palatino Linotype" w:cs="Arial"/>
        </w:rPr>
      </w:pPr>
      <w:r w:rsidRPr="005B557C">
        <w:rPr>
          <w:rFonts w:ascii="Palatino Linotype" w:hAnsi="Palatino Linotype" w:cs="Arial"/>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7E4E228C" w14:textId="77777777" w:rsidR="00DA2B6F" w:rsidRPr="00D641E5" w:rsidRDefault="005B557C" w:rsidP="005B557C">
      <w:pPr>
        <w:autoSpaceDE w:val="0"/>
        <w:autoSpaceDN w:val="0"/>
        <w:adjustRightInd w:val="0"/>
        <w:spacing w:after="240" w:line="360" w:lineRule="auto"/>
        <w:ind w:right="50"/>
        <w:jc w:val="both"/>
        <w:rPr>
          <w:rFonts w:ascii="Palatino Linotype" w:hAnsi="Palatino Linotype" w:cs="Arial"/>
          <w:bCs/>
        </w:rPr>
      </w:pPr>
      <w:r w:rsidRPr="005B557C">
        <w:rPr>
          <w:rFonts w:ascii="Palatino Linotype" w:hAnsi="Palatino Linotype" w:cs="Arial"/>
        </w:rPr>
        <w:t xml:space="preserve">Ahora bien, por cuanto hace a los datos personales de las personas físicas que se encuentren insertos en los documentos que en todo caso se entregarán, es preciso mencionar que el </w:t>
      </w:r>
      <w:r w:rsidRPr="005B557C">
        <w:rPr>
          <w:rFonts w:ascii="Palatino Linotype" w:hAnsi="Palatino Linotype" w:cs="Arial"/>
          <w:bCs/>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1BADF2FB" w14:textId="1690427B" w:rsidR="005B557C" w:rsidRPr="005B557C" w:rsidRDefault="005B557C" w:rsidP="005B557C">
      <w:pPr>
        <w:autoSpaceDE w:val="0"/>
        <w:autoSpaceDN w:val="0"/>
        <w:adjustRightInd w:val="0"/>
        <w:spacing w:after="240" w:line="360" w:lineRule="auto"/>
        <w:ind w:right="50"/>
        <w:jc w:val="both"/>
        <w:rPr>
          <w:rFonts w:ascii="Palatino Linotype" w:hAnsi="Palatino Linotype" w:cs="Arial"/>
          <w:bCs/>
        </w:rPr>
      </w:pPr>
      <w:r w:rsidRPr="005B557C">
        <w:rPr>
          <w:rFonts w:ascii="Palatino Linotype" w:hAnsi="Palatino Linotype" w:cs="Arial"/>
          <w:bC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4F4F43" w14:textId="77777777" w:rsidR="005B557C" w:rsidRPr="005B557C" w:rsidRDefault="005B557C" w:rsidP="005B557C">
      <w:pPr>
        <w:autoSpaceDE w:val="0"/>
        <w:autoSpaceDN w:val="0"/>
        <w:adjustRightInd w:val="0"/>
        <w:spacing w:after="240" w:line="360" w:lineRule="auto"/>
        <w:ind w:right="50"/>
        <w:jc w:val="both"/>
        <w:rPr>
          <w:rFonts w:ascii="Palatino Linotype" w:hAnsi="Palatino Linotype" w:cs="Arial"/>
        </w:rPr>
      </w:pPr>
      <w:r w:rsidRPr="005B557C">
        <w:rPr>
          <w:rFonts w:ascii="Palatino Linotype" w:hAnsi="Palatino Linotype" w:cs="Arial"/>
          <w:bCs/>
        </w:rPr>
        <w:lastRenderedPageBreak/>
        <w:t>Al respecto, los</w:t>
      </w:r>
      <w:r w:rsidRPr="005B557C">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14:paraId="2CA0B381"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b/>
          <w:i/>
          <w:sz w:val="22"/>
          <w:szCs w:val="22"/>
        </w:rPr>
      </w:pPr>
      <w:r w:rsidRPr="005B557C">
        <w:rPr>
          <w:rFonts w:ascii="Palatino Linotype" w:hAnsi="Palatino Linotype" w:cs="Arial"/>
          <w:b/>
          <w:i/>
          <w:sz w:val="22"/>
          <w:szCs w:val="22"/>
        </w:rPr>
        <w:t>Artículo 3. Para los efectos de la presente Ley se entenderá por:</w:t>
      </w:r>
    </w:p>
    <w:p w14:paraId="2C132093"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b/>
          <w:i/>
          <w:sz w:val="22"/>
          <w:szCs w:val="22"/>
        </w:rPr>
      </w:pPr>
      <w:r w:rsidRPr="005B557C">
        <w:rPr>
          <w:rFonts w:ascii="Palatino Linotype" w:hAnsi="Palatino Linotype" w:cs="Arial"/>
          <w:b/>
          <w:i/>
          <w:sz w:val="22"/>
          <w:szCs w:val="22"/>
        </w:rPr>
        <w:t>…</w:t>
      </w:r>
    </w:p>
    <w:p w14:paraId="74D57088"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i/>
          <w:sz w:val="22"/>
          <w:szCs w:val="22"/>
        </w:rPr>
      </w:pPr>
      <w:r w:rsidRPr="005B557C">
        <w:rPr>
          <w:rFonts w:ascii="Palatino Linotype" w:hAnsi="Palatino Linotype" w:cs="Arial"/>
          <w:b/>
          <w:i/>
          <w:sz w:val="22"/>
          <w:szCs w:val="22"/>
        </w:rPr>
        <w:t>IX. Datos personales:</w:t>
      </w:r>
      <w:r w:rsidRPr="005B557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14:paraId="3B4AF609"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i/>
          <w:sz w:val="22"/>
          <w:szCs w:val="22"/>
        </w:rPr>
      </w:pPr>
      <w:r w:rsidRPr="005B557C">
        <w:rPr>
          <w:rFonts w:ascii="Palatino Linotype" w:hAnsi="Palatino Linotype" w:cs="Arial"/>
          <w:b/>
          <w:i/>
          <w:sz w:val="22"/>
          <w:szCs w:val="22"/>
        </w:rPr>
        <w:t>…</w:t>
      </w:r>
    </w:p>
    <w:p w14:paraId="45CD8F03"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i/>
          <w:sz w:val="22"/>
          <w:szCs w:val="22"/>
        </w:rPr>
      </w:pPr>
      <w:r w:rsidRPr="005B557C">
        <w:rPr>
          <w:rFonts w:ascii="Palatino Linotype" w:hAnsi="Palatino Linotype" w:cs="Arial"/>
          <w:b/>
          <w:i/>
          <w:sz w:val="22"/>
          <w:szCs w:val="22"/>
        </w:rPr>
        <w:t>XX. Información clasificada:</w:t>
      </w:r>
      <w:r w:rsidRPr="005B557C">
        <w:rPr>
          <w:rFonts w:ascii="Palatino Linotype" w:hAnsi="Palatino Linotype" w:cs="Arial"/>
          <w:i/>
          <w:sz w:val="22"/>
          <w:szCs w:val="22"/>
        </w:rPr>
        <w:t xml:space="preserve"> Aquella considerada por la presente Ley como reservada o confidencial;</w:t>
      </w:r>
    </w:p>
    <w:p w14:paraId="79F43476"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i/>
          <w:sz w:val="22"/>
          <w:szCs w:val="22"/>
        </w:rPr>
      </w:pPr>
      <w:r w:rsidRPr="005B557C">
        <w:rPr>
          <w:rFonts w:ascii="Palatino Linotype" w:hAnsi="Palatino Linotype" w:cs="Arial"/>
          <w:b/>
          <w:i/>
          <w:sz w:val="22"/>
          <w:szCs w:val="22"/>
        </w:rPr>
        <w:t>XXI. Información confidencial:</w:t>
      </w:r>
      <w:r w:rsidRPr="005B55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8D92EC"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i/>
          <w:sz w:val="22"/>
          <w:szCs w:val="22"/>
        </w:rPr>
      </w:pPr>
      <w:r w:rsidRPr="005B557C">
        <w:rPr>
          <w:rFonts w:ascii="Palatino Linotype" w:hAnsi="Palatino Linotype" w:cs="Arial"/>
          <w:b/>
          <w:i/>
          <w:sz w:val="22"/>
          <w:szCs w:val="22"/>
        </w:rPr>
        <w:t>…</w:t>
      </w:r>
    </w:p>
    <w:p w14:paraId="5A4A2B8B" w14:textId="77777777" w:rsidR="005B557C" w:rsidRPr="005B557C" w:rsidRDefault="005B557C" w:rsidP="005B557C">
      <w:pPr>
        <w:autoSpaceDE w:val="0"/>
        <w:autoSpaceDN w:val="0"/>
        <w:adjustRightInd w:val="0"/>
        <w:spacing w:after="240"/>
        <w:ind w:left="851" w:right="900"/>
        <w:jc w:val="both"/>
        <w:rPr>
          <w:rFonts w:ascii="Palatino Linotype" w:hAnsi="Palatino Linotype"/>
          <w:i/>
          <w:sz w:val="22"/>
          <w:szCs w:val="22"/>
        </w:rPr>
      </w:pPr>
      <w:r w:rsidRPr="005B557C">
        <w:rPr>
          <w:rFonts w:ascii="Palatino Linotype" w:hAnsi="Palatino Linotype"/>
          <w:b/>
          <w:i/>
          <w:sz w:val="22"/>
          <w:szCs w:val="22"/>
        </w:rPr>
        <w:t>XXXII. Protección de Datos Personales:</w:t>
      </w:r>
      <w:r w:rsidRPr="005B557C">
        <w:rPr>
          <w:rFonts w:ascii="Palatino Linotype" w:hAnsi="Palatino Linotype"/>
          <w:i/>
          <w:sz w:val="22"/>
          <w:szCs w:val="22"/>
        </w:rPr>
        <w:t xml:space="preserve"> Derecho humano que tutela la privacidad de datos personales en poder de los sujetos obligados y sujetos particulares;</w:t>
      </w:r>
    </w:p>
    <w:p w14:paraId="6A755C18"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i/>
          <w:sz w:val="22"/>
          <w:szCs w:val="22"/>
        </w:rPr>
      </w:pPr>
      <w:r w:rsidRPr="005B557C">
        <w:rPr>
          <w:rFonts w:ascii="Palatino Linotype" w:hAnsi="Palatino Linotype" w:cs="Arial"/>
          <w:i/>
          <w:sz w:val="22"/>
          <w:szCs w:val="22"/>
        </w:rPr>
        <w:t>…</w:t>
      </w:r>
    </w:p>
    <w:p w14:paraId="335AF470" w14:textId="77777777" w:rsidR="005B557C" w:rsidRPr="005B557C" w:rsidRDefault="005B557C" w:rsidP="005B557C">
      <w:pPr>
        <w:autoSpaceDE w:val="0"/>
        <w:autoSpaceDN w:val="0"/>
        <w:adjustRightInd w:val="0"/>
        <w:spacing w:after="240"/>
        <w:ind w:left="851" w:right="900"/>
        <w:jc w:val="both"/>
        <w:rPr>
          <w:rFonts w:ascii="Palatino Linotype" w:hAnsi="Palatino Linotype" w:cs="Arial"/>
          <w:i/>
          <w:sz w:val="22"/>
          <w:szCs w:val="22"/>
        </w:rPr>
      </w:pPr>
      <w:r w:rsidRPr="005B557C">
        <w:rPr>
          <w:rFonts w:ascii="Palatino Linotype" w:hAnsi="Palatino Linotype" w:cs="Arial"/>
          <w:b/>
          <w:i/>
          <w:sz w:val="22"/>
          <w:szCs w:val="22"/>
        </w:rPr>
        <w:t>XLV. Versión pública</w:t>
      </w:r>
      <w:r w:rsidRPr="005B557C">
        <w:rPr>
          <w:rFonts w:ascii="Palatino Linotype" w:hAnsi="Palatino Linotype" w:cs="Arial"/>
          <w:i/>
          <w:sz w:val="22"/>
          <w:szCs w:val="22"/>
        </w:rPr>
        <w:t>: Documento en el que se elimine, suprime o borra la información clasificada como reservada o confidencial para permitir su acceso.</w:t>
      </w:r>
    </w:p>
    <w:p w14:paraId="43603FDC" w14:textId="77777777" w:rsidR="005B557C" w:rsidRPr="005B557C" w:rsidRDefault="005B557C" w:rsidP="005B557C">
      <w:pPr>
        <w:spacing w:after="240"/>
        <w:ind w:left="851" w:right="900"/>
        <w:contextualSpacing/>
        <w:jc w:val="both"/>
        <w:rPr>
          <w:rFonts w:ascii="Palatino Linotype" w:hAnsi="Palatino Linotype"/>
          <w:i/>
          <w:sz w:val="22"/>
          <w:szCs w:val="22"/>
        </w:rPr>
      </w:pPr>
      <w:r w:rsidRPr="005B557C">
        <w:rPr>
          <w:rFonts w:ascii="Palatino Linotype" w:hAnsi="Palatino Linotype"/>
          <w:b/>
          <w:i/>
          <w:sz w:val="22"/>
          <w:szCs w:val="22"/>
        </w:rPr>
        <w:t>Artículo 6.</w:t>
      </w:r>
      <w:r w:rsidRPr="005B557C">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5B557C">
        <w:rPr>
          <w:rFonts w:ascii="Palatino Linotype" w:hAnsi="Palatino Linotype"/>
          <w:i/>
          <w:sz w:val="22"/>
          <w:szCs w:val="22"/>
        </w:rPr>
        <w:lastRenderedPageBreak/>
        <w:t>materia de datos personales, se deberá estar a lo dispuesto en las leyes de la materia.</w:t>
      </w:r>
    </w:p>
    <w:p w14:paraId="5E7EA639" w14:textId="77777777" w:rsidR="005B557C" w:rsidRPr="005B557C" w:rsidRDefault="005B557C" w:rsidP="005B557C">
      <w:pPr>
        <w:spacing w:after="240"/>
        <w:ind w:left="851" w:right="900"/>
        <w:contextualSpacing/>
        <w:jc w:val="both"/>
        <w:rPr>
          <w:rFonts w:ascii="Palatino Linotype" w:hAnsi="Palatino Linotype" w:cs="Arial"/>
          <w:bCs/>
          <w:i/>
          <w:noProof/>
          <w:sz w:val="22"/>
          <w:szCs w:val="22"/>
        </w:rPr>
      </w:pPr>
    </w:p>
    <w:p w14:paraId="3BBBC79A" w14:textId="77777777" w:rsidR="005B557C" w:rsidRPr="005B557C" w:rsidRDefault="005B557C" w:rsidP="005B557C">
      <w:pPr>
        <w:spacing w:before="240" w:after="240"/>
        <w:ind w:left="851" w:right="900"/>
        <w:contextualSpacing/>
        <w:jc w:val="both"/>
        <w:rPr>
          <w:rFonts w:ascii="Palatino Linotype" w:hAnsi="Palatino Linotype" w:cs="Arial"/>
          <w:bCs/>
          <w:i/>
          <w:noProof/>
          <w:color w:val="FF0000"/>
          <w:sz w:val="22"/>
          <w:szCs w:val="22"/>
        </w:rPr>
      </w:pPr>
    </w:p>
    <w:p w14:paraId="2DE53231" w14:textId="77777777" w:rsidR="005B557C" w:rsidRPr="005B557C" w:rsidRDefault="005B557C" w:rsidP="005B557C">
      <w:pPr>
        <w:spacing w:before="240" w:after="240"/>
        <w:ind w:left="851" w:right="900"/>
        <w:contextualSpacing/>
        <w:jc w:val="both"/>
        <w:rPr>
          <w:rFonts w:ascii="Palatino Linotype" w:hAnsi="Palatino Linotype"/>
          <w:i/>
          <w:sz w:val="22"/>
          <w:szCs w:val="22"/>
        </w:rPr>
      </w:pPr>
      <w:r w:rsidRPr="005B557C">
        <w:rPr>
          <w:rFonts w:ascii="Palatino Linotype" w:hAnsi="Palatino Linotype"/>
          <w:b/>
          <w:i/>
          <w:sz w:val="22"/>
          <w:szCs w:val="22"/>
        </w:rPr>
        <w:t>Artículo 49.</w:t>
      </w:r>
      <w:r w:rsidRPr="005B557C">
        <w:rPr>
          <w:rFonts w:ascii="Palatino Linotype" w:hAnsi="Palatino Linotype"/>
          <w:i/>
          <w:sz w:val="22"/>
          <w:szCs w:val="22"/>
        </w:rPr>
        <w:t xml:space="preserve"> Los Comités de Transparencia tendrán las siguientes atribuciones:</w:t>
      </w:r>
    </w:p>
    <w:p w14:paraId="4CC35412" w14:textId="77777777" w:rsidR="005B557C" w:rsidRPr="005B557C" w:rsidRDefault="005B557C" w:rsidP="005B557C">
      <w:pPr>
        <w:spacing w:before="240" w:after="240"/>
        <w:ind w:left="851" w:right="900"/>
        <w:contextualSpacing/>
        <w:jc w:val="both"/>
        <w:rPr>
          <w:rFonts w:ascii="Palatino Linotype" w:hAnsi="Palatino Linotype"/>
          <w:i/>
          <w:sz w:val="22"/>
          <w:szCs w:val="22"/>
        </w:rPr>
      </w:pPr>
      <w:r w:rsidRPr="005B557C">
        <w:rPr>
          <w:rFonts w:ascii="Palatino Linotype" w:hAnsi="Palatino Linotype"/>
          <w:i/>
          <w:sz w:val="22"/>
          <w:szCs w:val="22"/>
        </w:rPr>
        <w:t>…</w:t>
      </w:r>
    </w:p>
    <w:p w14:paraId="7C7D214F" w14:textId="77777777" w:rsidR="005B557C" w:rsidRPr="005B557C" w:rsidRDefault="005B557C" w:rsidP="005B557C">
      <w:pPr>
        <w:spacing w:before="240" w:after="240"/>
        <w:ind w:left="851" w:right="900"/>
        <w:contextualSpacing/>
        <w:jc w:val="both"/>
        <w:rPr>
          <w:rFonts w:ascii="Palatino Linotype" w:hAnsi="Palatino Linotype"/>
          <w:i/>
          <w:sz w:val="22"/>
          <w:szCs w:val="22"/>
        </w:rPr>
      </w:pPr>
      <w:r w:rsidRPr="005B557C">
        <w:rPr>
          <w:rFonts w:ascii="Palatino Linotype" w:hAnsi="Palatino Linotype"/>
          <w:b/>
          <w:i/>
          <w:sz w:val="22"/>
          <w:szCs w:val="22"/>
        </w:rPr>
        <w:t>VIII</w:t>
      </w:r>
      <w:r w:rsidRPr="005B557C">
        <w:rPr>
          <w:rFonts w:ascii="Palatino Linotype" w:hAnsi="Palatino Linotype"/>
          <w:i/>
          <w:sz w:val="22"/>
          <w:szCs w:val="22"/>
        </w:rPr>
        <w:t>. Aprobar, modificar o revocar la clasificación de la información;</w:t>
      </w:r>
    </w:p>
    <w:p w14:paraId="6773CDAE" w14:textId="77777777" w:rsidR="005B557C" w:rsidRPr="005B557C" w:rsidRDefault="005B557C" w:rsidP="005B557C">
      <w:pPr>
        <w:spacing w:before="240" w:after="240"/>
        <w:ind w:left="851" w:right="900"/>
        <w:contextualSpacing/>
        <w:jc w:val="both"/>
        <w:rPr>
          <w:rFonts w:ascii="Palatino Linotype" w:hAnsi="Palatino Linotype" w:cs="Arial"/>
          <w:bCs/>
          <w:i/>
          <w:noProof/>
          <w:color w:val="FF0000"/>
          <w:sz w:val="22"/>
          <w:szCs w:val="22"/>
        </w:rPr>
      </w:pPr>
      <w:r w:rsidRPr="005B557C">
        <w:rPr>
          <w:rFonts w:ascii="Palatino Linotype" w:hAnsi="Palatino Linotype"/>
          <w:i/>
          <w:sz w:val="22"/>
          <w:szCs w:val="22"/>
        </w:rPr>
        <w:t>…</w:t>
      </w:r>
    </w:p>
    <w:p w14:paraId="60A68152" w14:textId="77777777" w:rsidR="005B557C" w:rsidRPr="005B557C" w:rsidRDefault="005B557C" w:rsidP="005B557C">
      <w:pPr>
        <w:spacing w:before="240" w:after="240"/>
        <w:ind w:left="851" w:right="900"/>
        <w:contextualSpacing/>
        <w:jc w:val="both"/>
        <w:rPr>
          <w:rFonts w:ascii="Palatino Linotype" w:hAnsi="Palatino Linotype"/>
          <w:i/>
          <w:sz w:val="22"/>
          <w:szCs w:val="22"/>
        </w:rPr>
      </w:pPr>
    </w:p>
    <w:p w14:paraId="6EBC2351" w14:textId="77777777" w:rsidR="005B557C" w:rsidRPr="005B557C" w:rsidRDefault="005B557C" w:rsidP="005B557C">
      <w:pPr>
        <w:spacing w:before="240" w:after="240"/>
        <w:ind w:left="851" w:right="900"/>
        <w:contextualSpacing/>
        <w:jc w:val="both"/>
        <w:rPr>
          <w:rFonts w:ascii="Palatino Linotype" w:hAnsi="Palatino Linotype" w:cs="Arial"/>
          <w:b/>
          <w:bCs/>
          <w:i/>
          <w:noProof/>
          <w:color w:val="FF0000"/>
          <w:sz w:val="22"/>
          <w:szCs w:val="22"/>
        </w:rPr>
      </w:pPr>
      <w:r w:rsidRPr="005B557C">
        <w:rPr>
          <w:rFonts w:ascii="Palatino Linotype" w:hAnsi="Palatino Linotype"/>
          <w:b/>
          <w:i/>
          <w:sz w:val="22"/>
          <w:szCs w:val="22"/>
        </w:rPr>
        <w:t>Artículo 137</w:t>
      </w:r>
      <w:r w:rsidRPr="005B557C">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2A3D648" w14:textId="77777777" w:rsidR="005B557C" w:rsidRPr="005B557C" w:rsidRDefault="005B557C" w:rsidP="005B557C">
      <w:pPr>
        <w:spacing w:before="240" w:after="240"/>
        <w:ind w:left="851" w:right="900"/>
        <w:contextualSpacing/>
        <w:jc w:val="both"/>
        <w:rPr>
          <w:rFonts w:ascii="Palatino Linotype" w:hAnsi="Palatino Linotype" w:cs="Arial"/>
          <w:b/>
          <w:bCs/>
          <w:i/>
          <w:noProof/>
          <w:color w:val="FF0000"/>
          <w:sz w:val="22"/>
          <w:szCs w:val="22"/>
        </w:rPr>
      </w:pPr>
    </w:p>
    <w:p w14:paraId="22606BBD" w14:textId="77777777" w:rsidR="005B557C" w:rsidRPr="005B557C" w:rsidRDefault="005B557C" w:rsidP="005B557C">
      <w:pPr>
        <w:spacing w:before="240" w:after="240"/>
        <w:ind w:left="851" w:right="900"/>
        <w:contextualSpacing/>
        <w:jc w:val="both"/>
        <w:rPr>
          <w:rFonts w:ascii="Palatino Linotype" w:hAnsi="Palatino Linotype" w:cs="Arial"/>
          <w:b/>
          <w:bCs/>
          <w:i/>
          <w:noProof/>
          <w:color w:val="FF0000"/>
          <w:sz w:val="22"/>
          <w:szCs w:val="22"/>
        </w:rPr>
      </w:pPr>
    </w:p>
    <w:p w14:paraId="6811F47E" w14:textId="77777777" w:rsidR="005B557C" w:rsidRPr="005B557C" w:rsidRDefault="005B557C" w:rsidP="005B557C">
      <w:pPr>
        <w:spacing w:before="240" w:after="240"/>
        <w:ind w:left="851" w:right="900"/>
        <w:contextualSpacing/>
        <w:jc w:val="both"/>
        <w:rPr>
          <w:rFonts w:ascii="Palatino Linotype" w:hAnsi="Palatino Linotype"/>
          <w:i/>
          <w:sz w:val="22"/>
          <w:szCs w:val="22"/>
        </w:rPr>
      </w:pPr>
      <w:r w:rsidRPr="005B557C">
        <w:rPr>
          <w:rFonts w:ascii="Palatino Linotype" w:hAnsi="Palatino Linotype"/>
          <w:b/>
          <w:i/>
          <w:sz w:val="22"/>
          <w:szCs w:val="22"/>
        </w:rPr>
        <w:t>Artículo 143</w:t>
      </w:r>
      <w:r w:rsidRPr="005B557C">
        <w:rPr>
          <w:rFonts w:ascii="Palatino Linotype" w:hAnsi="Palatino Linotype"/>
          <w:i/>
          <w:sz w:val="22"/>
          <w:szCs w:val="22"/>
        </w:rPr>
        <w:t>. Para los efectos de esta Ley se considera información confidencial, la clasificada como tal, de manera permanente, por su naturaleza, cuando:</w:t>
      </w:r>
    </w:p>
    <w:p w14:paraId="13DD86E1" w14:textId="77777777" w:rsidR="005B557C" w:rsidRPr="005B557C" w:rsidRDefault="005B557C" w:rsidP="005B557C">
      <w:pPr>
        <w:spacing w:before="240" w:after="240"/>
        <w:ind w:left="851" w:right="900"/>
        <w:contextualSpacing/>
        <w:jc w:val="both"/>
        <w:rPr>
          <w:rFonts w:ascii="Palatino Linotype" w:hAnsi="Palatino Linotype"/>
          <w:i/>
          <w:sz w:val="22"/>
          <w:szCs w:val="22"/>
        </w:rPr>
      </w:pPr>
    </w:p>
    <w:p w14:paraId="348C17F1" w14:textId="77777777" w:rsidR="005B557C" w:rsidRPr="005B557C" w:rsidRDefault="005B557C" w:rsidP="005B557C">
      <w:pPr>
        <w:spacing w:before="240" w:after="240"/>
        <w:ind w:left="851" w:right="900"/>
        <w:contextualSpacing/>
        <w:jc w:val="both"/>
        <w:rPr>
          <w:rFonts w:ascii="Palatino Linotype" w:hAnsi="Palatino Linotype"/>
          <w:i/>
          <w:sz w:val="22"/>
          <w:szCs w:val="22"/>
        </w:rPr>
      </w:pPr>
      <w:r w:rsidRPr="005B557C">
        <w:rPr>
          <w:rFonts w:ascii="Palatino Linotype" w:hAnsi="Palatino Linotype"/>
          <w:i/>
          <w:sz w:val="22"/>
          <w:szCs w:val="22"/>
        </w:rPr>
        <w:t xml:space="preserve">I. Se refiera a la información privada y los datos personales concernientes a una persona física o </w:t>
      </w:r>
      <w:proofErr w:type="gramStart"/>
      <w:r w:rsidRPr="005B557C">
        <w:rPr>
          <w:rFonts w:ascii="Palatino Linotype" w:hAnsi="Palatino Linotype"/>
          <w:i/>
          <w:sz w:val="22"/>
          <w:szCs w:val="22"/>
        </w:rPr>
        <w:t>jurídico</w:t>
      </w:r>
      <w:proofErr w:type="gramEnd"/>
      <w:r w:rsidRPr="005B557C">
        <w:rPr>
          <w:rFonts w:ascii="Palatino Linotype" w:hAnsi="Palatino Linotype"/>
          <w:i/>
          <w:sz w:val="22"/>
          <w:szCs w:val="22"/>
        </w:rPr>
        <w:t xml:space="preserve"> colectiva identificada o identificable</w:t>
      </w:r>
    </w:p>
    <w:p w14:paraId="7D7F46D9" w14:textId="77777777" w:rsidR="005B557C" w:rsidRPr="005B557C" w:rsidRDefault="005B557C" w:rsidP="005B557C">
      <w:pPr>
        <w:spacing w:before="240" w:after="240"/>
        <w:ind w:left="993" w:right="1610"/>
        <w:contextualSpacing/>
        <w:jc w:val="both"/>
        <w:rPr>
          <w:rFonts w:ascii="Palatino Linotype" w:hAnsi="Palatino Linotype"/>
          <w:i/>
          <w:sz w:val="22"/>
          <w:szCs w:val="22"/>
        </w:rPr>
      </w:pPr>
      <w:r w:rsidRPr="005B557C">
        <w:rPr>
          <w:rFonts w:ascii="Palatino Linotype" w:hAnsi="Palatino Linotype"/>
          <w:i/>
          <w:sz w:val="22"/>
          <w:szCs w:val="22"/>
        </w:rPr>
        <w:t>…</w:t>
      </w:r>
    </w:p>
    <w:p w14:paraId="30350CD7" w14:textId="77777777" w:rsidR="003F75E3" w:rsidRDefault="005B557C" w:rsidP="005B557C">
      <w:pPr>
        <w:spacing w:line="360" w:lineRule="auto"/>
        <w:ind w:right="49"/>
        <w:jc w:val="both"/>
        <w:rPr>
          <w:rFonts w:ascii="Palatino Linotype" w:hAnsi="Palatino Linotype" w:cs="Arial"/>
          <w:bCs/>
          <w:color w:val="000000"/>
        </w:rPr>
      </w:pPr>
      <w:r w:rsidRPr="005B557C">
        <w:rPr>
          <w:rFonts w:ascii="Palatino Linotype" w:hAnsi="Palatino Linotype" w:cs="Arial"/>
          <w:bCs/>
          <w:color w:val="000000"/>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w:t>
      </w:r>
      <w:r w:rsidR="003F75E3">
        <w:rPr>
          <w:rFonts w:ascii="Palatino Linotype" w:hAnsi="Palatino Linotype" w:cs="Arial"/>
          <w:bCs/>
          <w:color w:val="000000"/>
        </w:rPr>
        <w:t xml:space="preserve">. </w:t>
      </w:r>
    </w:p>
    <w:p w14:paraId="297110CF" w14:textId="584A289C" w:rsidR="003F75E3" w:rsidRPr="003F75E3" w:rsidRDefault="003F75E3" w:rsidP="003F75E3">
      <w:pPr>
        <w:autoSpaceDE w:val="0"/>
        <w:autoSpaceDN w:val="0"/>
        <w:adjustRightInd w:val="0"/>
        <w:spacing w:before="240" w:after="240" w:line="360" w:lineRule="auto"/>
        <w:ind w:right="-91"/>
        <w:jc w:val="both"/>
        <w:rPr>
          <w:rFonts w:ascii="Palatino Linotype" w:hAnsi="Palatino Linotype" w:cs="Arial"/>
        </w:rPr>
      </w:pPr>
      <w:r w:rsidRPr="003F75E3">
        <w:rPr>
          <w:rFonts w:ascii="Palatino Linotype" w:hAnsi="Palatino Linotype" w:cs="Arial"/>
          <w:color w:val="222222"/>
        </w:rPr>
        <w:t>Adicional a lo anterior, cabe destacar el contenido del artículo</w:t>
      </w:r>
      <w:r w:rsidRPr="003F75E3">
        <w:rPr>
          <w:rFonts w:ascii="Palatino Linotype" w:hAnsi="Palatino Linotype" w:cs="Arial"/>
        </w:rPr>
        <w:t xml:space="preserve"> 22 de la Ley de Transparencia y Acceso a la Información Pública del Estado de México y Municipios, el cual establece que </w:t>
      </w:r>
      <w:r w:rsidR="00252D64">
        <w:rPr>
          <w:rFonts w:ascii="Palatino Linotype" w:hAnsi="Palatino Linotype" w:cs="Arial"/>
        </w:rPr>
        <w:t>la clasificación de información</w:t>
      </w:r>
      <w:r w:rsidRPr="003F75E3">
        <w:rPr>
          <w:rFonts w:ascii="Palatino Linotype" w:hAnsi="Palatino Linotype" w:cs="Arial"/>
        </w:rPr>
        <w:t xml:space="preserve">, es el proceso mediante el cual los Sujetos Obligados determinan que la información en su poder </w:t>
      </w:r>
      <w:proofErr w:type="spellStart"/>
      <w:r w:rsidRPr="003F75E3">
        <w:rPr>
          <w:rFonts w:ascii="Palatino Linotype" w:hAnsi="Palatino Linotype" w:cs="Arial"/>
        </w:rPr>
        <w:t>actualiza</w:t>
      </w:r>
      <w:proofErr w:type="spellEnd"/>
      <w:r w:rsidRPr="003F75E3">
        <w:rPr>
          <w:rFonts w:ascii="Palatino Linotype" w:hAnsi="Palatino Linotype" w:cs="Arial"/>
        </w:rPr>
        <w:t xml:space="preserve"> alguno de los supuestos de reserva o confidencialidad, que culmina con el acuerdo emitido</w:t>
      </w:r>
      <w:r w:rsidR="00252D64">
        <w:rPr>
          <w:rFonts w:ascii="Palatino Linotype" w:hAnsi="Palatino Linotype" w:cs="Arial"/>
        </w:rPr>
        <w:t xml:space="preserve"> </w:t>
      </w:r>
      <w:r w:rsidRPr="003F75E3">
        <w:rPr>
          <w:rFonts w:ascii="Palatino Linotype" w:hAnsi="Palatino Linotype" w:cs="Arial"/>
        </w:rPr>
        <w:lastRenderedPageBreak/>
        <w:t>por el Comité de Transparencia</w:t>
      </w:r>
      <w:r w:rsidRPr="003F75E3">
        <w:rPr>
          <w:rFonts w:ascii="Palatino Linotype" w:hAnsi="Palatino Linotype" w:cs="Arial"/>
          <w:vertAlign w:val="superscript"/>
        </w:rPr>
        <w:footnoteReference w:id="3"/>
      </w:r>
      <w:r w:rsidRPr="003F75E3">
        <w:rPr>
          <w:rFonts w:ascii="Palatino Linotype" w:hAnsi="Palatino Linotype" w:cs="Arial"/>
        </w:rPr>
        <w:t>, en el que se deberá confirmar, modificar o revocar la decisión del titular de la Unidad Administrativa, mientras que el diverso 132, prevé lo siguiente:</w:t>
      </w:r>
    </w:p>
    <w:p w14:paraId="719E9F9A" w14:textId="77777777" w:rsidR="003F75E3" w:rsidRPr="003F75E3" w:rsidRDefault="003F75E3" w:rsidP="003F75E3">
      <w:pPr>
        <w:spacing w:after="120"/>
        <w:ind w:left="851" w:right="902"/>
        <w:jc w:val="both"/>
        <w:rPr>
          <w:rFonts w:ascii="Palatino Linotype" w:hAnsi="Palatino Linotype"/>
          <w:i/>
          <w:sz w:val="20"/>
          <w:szCs w:val="20"/>
        </w:rPr>
      </w:pPr>
      <w:r w:rsidRPr="003F75E3">
        <w:rPr>
          <w:rFonts w:ascii="Palatino Linotype" w:hAnsi="Palatino Linotype"/>
          <w:b/>
          <w:i/>
          <w:sz w:val="20"/>
          <w:szCs w:val="20"/>
        </w:rPr>
        <w:t>“Artículo 132.</w:t>
      </w:r>
      <w:r w:rsidRPr="003F75E3">
        <w:rPr>
          <w:rFonts w:ascii="Palatino Linotype" w:hAnsi="Palatino Linotype"/>
          <w:i/>
          <w:sz w:val="20"/>
          <w:szCs w:val="20"/>
        </w:rPr>
        <w:t xml:space="preserve"> La clasificación de la información se llevará a cabo en el momento en que: </w:t>
      </w:r>
    </w:p>
    <w:p w14:paraId="6D5DBEF1" w14:textId="77777777" w:rsidR="003F75E3" w:rsidRPr="003F75E3" w:rsidRDefault="003F75E3" w:rsidP="003F75E3">
      <w:pPr>
        <w:spacing w:after="120"/>
        <w:ind w:left="1134" w:right="902"/>
        <w:jc w:val="both"/>
        <w:rPr>
          <w:rFonts w:ascii="Palatino Linotype" w:hAnsi="Palatino Linotype"/>
          <w:i/>
          <w:sz w:val="20"/>
          <w:szCs w:val="20"/>
        </w:rPr>
      </w:pPr>
      <w:r w:rsidRPr="003F75E3">
        <w:rPr>
          <w:rFonts w:ascii="Palatino Linotype" w:hAnsi="Palatino Linotype"/>
          <w:i/>
          <w:sz w:val="20"/>
          <w:szCs w:val="20"/>
        </w:rPr>
        <w:t xml:space="preserve">I. Se reciba una solicitud de acceso a la información; </w:t>
      </w:r>
    </w:p>
    <w:p w14:paraId="40732840" w14:textId="77777777" w:rsidR="003F75E3" w:rsidRPr="003F75E3" w:rsidRDefault="003F75E3" w:rsidP="003F75E3">
      <w:pPr>
        <w:spacing w:after="120"/>
        <w:ind w:left="1134" w:right="902"/>
        <w:jc w:val="both"/>
        <w:rPr>
          <w:rFonts w:ascii="Palatino Linotype" w:hAnsi="Palatino Linotype"/>
          <w:i/>
          <w:sz w:val="20"/>
          <w:szCs w:val="20"/>
        </w:rPr>
      </w:pPr>
      <w:r w:rsidRPr="003F75E3">
        <w:rPr>
          <w:rFonts w:ascii="Palatino Linotype" w:hAnsi="Palatino Linotype"/>
          <w:i/>
          <w:sz w:val="20"/>
          <w:szCs w:val="20"/>
        </w:rPr>
        <w:t xml:space="preserve">II. Se determine mediante resolución de autoridad competente; o </w:t>
      </w:r>
    </w:p>
    <w:p w14:paraId="1CDBED1A" w14:textId="77777777" w:rsidR="003F75E3" w:rsidRPr="003F75E3" w:rsidRDefault="003F75E3" w:rsidP="003F75E3">
      <w:pPr>
        <w:spacing w:after="120"/>
        <w:ind w:left="1134" w:right="902"/>
        <w:jc w:val="both"/>
        <w:rPr>
          <w:rFonts w:ascii="Palatino Linotype" w:hAnsi="Palatino Linotype"/>
          <w:i/>
          <w:sz w:val="20"/>
          <w:szCs w:val="20"/>
        </w:rPr>
      </w:pPr>
      <w:r w:rsidRPr="003F75E3">
        <w:rPr>
          <w:rFonts w:ascii="Palatino Linotype" w:hAnsi="Palatino Linotype"/>
          <w:i/>
          <w:sz w:val="20"/>
          <w:szCs w:val="20"/>
        </w:rPr>
        <w:t xml:space="preserve">III. Se generen versiones públicas para dar cumplimiento a las obligaciones de transparencia previstas en esta Ley. </w:t>
      </w:r>
    </w:p>
    <w:p w14:paraId="3C23CDB8" w14:textId="77777777" w:rsidR="003F75E3" w:rsidRPr="003F75E3" w:rsidRDefault="003F75E3" w:rsidP="003F75E3">
      <w:pPr>
        <w:spacing w:after="120"/>
        <w:ind w:left="851" w:right="902"/>
        <w:jc w:val="both"/>
        <w:rPr>
          <w:rFonts w:ascii="Palatino Linotype" w:hAnsi="Palatino Linotype"/>
          <w:i/>
          <w:sz w:val="20"/>
          <w:szCs w:val="20"/>
        </w:rPr>
      </w:pPr>
      <w:r w:rsidRPr="003F75E3">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4497EC6D" w14:textId="77777777" w:rsidR="003F75E3" w:rsidRPr="003F75E3" w:rsidRDefault="003F75E3" w:rsidP="003F75E3">
      <w:pPr>
        <w:spacing w:before="240" w:after="240" w:line="360" w:lineRule="auto"/>
        <w:ind w:right="49"/>
        <w:jc w:val="both"/>
        <w:rPr>
          <w:rFonts w:ascii="Palatino Linotype" w:hAnsi="Palatino Linotype"/>
        </w:rPr>
      </w:pPr>
      <w:r w:rsidRPr="003F75E3">
        <w:rPr>
          <w:rFonts w:ascii="Palatino Linotype" w:hAnsi="Palatino Linotype"/>
        </w:rPr>
        <w:t>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considerando que todo acto que la autoridad pronuncie en el ejercicio de sus atribuciones, debe expresar los fundamentos legales que le dieron origen y las razones por las que se deben aplicar al caso concreto.</w:t>
      </w:r>
    </w:p>
    <w:p w14:paraId="1355F09C" w14:textId="77777777" w:rsidR="003F75E3" w:rsidRPr="003F75E3" w:rsidRDefault="003F75E3" w:rsidP="003F75E3">
      <w:pPr>
        <w:spacing w:before="240" w:after="240" w:line="360" w:lineRule="auto"/>
        <w:jc w:val="both"/>
        <w:rPr>
          <w:rFonts w:ascii="Palatino Linotype" w:hAnsi="Palatino Linotype"/>
        </w:rPr>
      </w:pPr>
      <w:r w:rsidRPr="003F75E3">
        <w:rPr>
          <w:rFonts w:ascii="Palatino Linotype" w:hAnsi="Palatino Linotype" w:cs="Arial"/>
        </w:rPr>
        <w:t xml:space="preserve">Por lo tanto,  el acuerdo deberá contener la </w:t>
      </w:r>
      <w:r w:rsidRPr="003F75E3">
        <w:rPr>
          <w:rFonts w:ascii="Palatino Linotype" w:hAnsi="Palatino Linotype"/>
        </w:rPr>
        <w:t xml:space="preserve">debida fundamentación y motivación del acto de autoridad con la finalidad de evitar dejar en estado de incertidumbre al particular, toda vez que el establecer el fundamento jurídico en que se basa su determinación y la exposición razonada que justifique la clasificación de </w:t>
      </w:r>
      <w:r w:rsidRPr="003F75E3">
        <w:rPr>
          <w:rFonts w:ascii="Palatino Linotype" w:hAnsi="Palatino Linotype"/>
        </w:rPr>
        <w:lastRenderedPageBreak/>
        <w:t>información, otorga certidumbre a los particulares sobre las razones por las cuales no es posible que conozca las información clasificada.</w:t>
      </w:r>
    </w:p>
    <w:p w14:paraId="62FC506F" w14:textId="77777777" w:rsidR="003F75E3" w:rsidRPr="003F75E3" w:rsidRDefault="003F75E3" w:rsidP="003F75E3">
      <w:pPr>
        <w:spacing w:before="240" w:after="240" w:line="360" w:lineRule="auto"/>
        <w:jc w:val="both"/>
        <w:rPr>
          <w:rFonts w:ascii="Palatino Linotype" w:hAnsi="Palatino Linotype"/>
        </w:rPr>
      </w:pPr>
      <w:r w:rsidRPr="003F75E3">
        <w:rPr>
          <w:rFonts w:ascii="Palatino Linotype" w:hAnsi="Palatino Linotype" w:cs="Arial"/>
        </w:rPr>
        <w:t>Asimismo, los Lineamientos Generales en Materia de Clasificación y Desclasificación de la Información, así como para la elaboración de versiones públicas,</w:t>
      </w:r>
      <w:r w:rsidRPr="003F75E3">
        <w:rPr>
          <w:rFonts w:ascii="Palatino Linotype" w:hAnsi="Palatino Linotype" w:cs="Arial"/>
          <w:bCs/>
          <w:iCs/>
          <w:color w:val="222222"/>
          <w:lang w:eastAsia="es-MX"/>
        </w:rPr>
        <w:t xml:space="preserve"> que fueron emitidos por el </w:t>
      </w:r>
      <w:r w:rsidRPr="003F75E3">
        <w:rPr>
          <w:rFonts w:ascii="Palatino Linotype" w:hAnsi="Palatino Linotype" w:cs="Arial"/>
          <w:bCs/>
          <w:iCs/>
          <w:color w:val="222222"/>
          <w:lang w:val="es-MX" w:eastAsia="es-MX"/>
        </w:rPr>
        <w:t>Consejo Nacional del Sistema Nacional de Transparencia, Acceso a la Información Pública y Protección de Datos Personales,</w:t>
      </w:r>
      <w:r w:rsidRPr="003F75E3">
        <w:rPr>
          <w:rFonts w:ascii="Palatino Linotype" w:hAnsi="Palatino Linotype" w:cs="Arial"/>
        </w:rPr>
        <w:t xml:space="preserve"> establece en los numerales </w:t>
      </w:r>
      <w:r w:rsidRPr="003F75E3">
        <w:rPr>
          <w:rFonts w:ascii="Palatino Linotype" w:hAnsi="Palatino Linotype"/>
        </w:rPr>
        <w:t xml:space="preserve">Quincuagésimo tercero y Quincuagésimo quinto, los formatos para la clasificación parcial y total de los documentos conforme a los siguiente: </w:t>
      </w:r>
    </w:p>
    <w:tbl>
      <w:tblPr>
        <w:tblStyle w:val="Tabladelista1clara-nfasis111"/>
        <w:tblW w:w="0" w:type="auto"/>
        <w:tblLayout w:type="fixed"/>
        <w:tblLook w:val="04A0" w:firstRow="1" w:lastRow="0" w:firstColumn="1" w:lastColumn="0" w:noHBand="0" w:noVBand="1"/>
      </w:tblPr>
      <w:tblGrid>
        <w:gridCol w:w="846"/>
        <w:gridCol w:w="3568"/>
        <w:gridCol w:w="968"/>
        <w:gridCol w:w="3446"/>
      </w:tblGrid>
      <w:tr w:rsidR="003F75E3" w:rsidRPr="003F75E3" w14:paraId="6A8DA198" w14:textId="77777777" w:rsidTr="007A2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4A6A245" w14:textId="77777777" w:rsidR="003F75E3" w:rsidRPr="003F75E3" w:rsidRDefault="003F75E3" w:rsidP="003F75E3">
            <w:pPr>
              <w:jc w:val="center"/>
              <w:rPr>
                <w:rFonts w:ascii="Palatino Linotype" w:hAnsi="Palatino Linotype"/>
                <w:sz w:val="12"/>
                <w:szCs w:val="12"/>
              </w:rPr>
            </w:pPr>
            <w:r w:rsidRPr="003F75E3">
              <w:rPr>
                <w:rFonts w:ascii="Palatino Linotype" w:hAnsi="Palatino Linotype"/>
                <w:sz w:val="12"/>
                <w:szCs w:val="12"/>
              </w:rPr>
              <w:t>Parcial</w:t>
            </w:r>
          </w:p>
        </w:tc>
        <w:tc>
          <w:tcPr>
            <w:tcW w:w="4414" w:type="dxa"/>
            <w:gridSpan w:val="2"/>
          </w:tcPr>
          <w:p w14:paraId="07ABF2C8" w14:textId="77777777" w:rsidR="003F75E3" w:rsidRPr="003F75E3" w:rsidRDefault="003F75E3" w:rsidP="003F75E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Total</w:t>
            </w:r>
          </w:p>
        </w:tc>
      </w:tr>
      <w:tr w:rsidR="003F75E3" w:rsidRPr="003F75E3" w14:paraId="6EEAE72A" w14:textId="77777777" w:rsidTr="007A2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67D343C" w14:textId="77777777" w:rsidR="003F75E3" w:rsidRPr="003F75E3" w:rsidRDefault="003F75E3" w:rsidP="003F75E3">
            <w:pPr>
              <w:jc w:val="center"/>
              <w:rPr>
                <w:rFonts w:ascii="Palatino Linotype" w:hAnsi="Palatino Linotype"/>
                <w:sz w:val="12"/>
                <w:szCs w:val="12"/>
              </w:rPr>
            </w:pPr>
            <w:r w:rsidRPr="003F75E3">
              <w:rPr>
                <w:rFonts w:ascii="Palatino Linotype" w:hAnsi="Palatino Linotype"/>
                <w:sz w:val="12"/>
                <w:szCs w:val="12"/>
              </w:rPr>
              <w:t>Concepto</w:t>
            </w:r>
          </w:p>
        </w:tc>
        <w:tc>
          <w:tcPr>
            <w:tcW w:w="3568" w:type="dxa"/>
          </w:tcPr>
          <w:p w14:paraId="1C49D0D8" w14:textId="77777777" w:rsidR="003F75E3" w:rsidRPr="003F75E3" w:rsidRDefault="003F75E3" w:rsidP="003F75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Dónde</w:t>
            </w:r>
          </w:p>
        </w:tc>
        <w:tc>
          <w:tcPr>
            <w:tcW w:w="968" w:type="dxa"/>
          </w:tcPr>
          <w:p w14:paraId="56DDA949" w14:textId="77777777" w:rsidR="003F75E3" w:rsidRPr="003F75E3" w:rsidRDefault="003F75E3" w:rsidP="003F75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Concepto</w:t>
            </w:r>
          </w:p>
        </w:tc>
        <w:tc>
          <w:tcPr>
            <w:tcW w:w="3446" w:type="dxa"/>
          </w:tcPr>
          <w:p w14:paraId="10B445EA" w14:textId="77777777" w:rsidR="003F75E3" w:rsidRPr="003F75E3" w:rsidRDefault="003F75E3" w:rsidP="003F75E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Dónde</w:t>
            </w:r>
          </w:p>
        </w:tc>
      </w:tr>
      <w:tr w:rsidR="003F75E3" w:rsidRPr="003F75E3" w14:paraId="28405595" w14:textId="77777777" w:rsidTr="007A2F72">
        <w:tc>
          <w:tcPr>
            <w:cnfStyle w:val="001000000000" w:firstRow="0" w:lastRow="0" w:firstColumn="1" w:lastColumn="0" w:oddVBand="0" w:evenVBand="0" w:oddHBand="0" w:evenHBand="0" w:firstRowFirstColumn="0" w:firstRowLastColumn="0" w:lastRowFirstColumn="0" w:lastRowLastColumn="0"/>
            <w:tcW w:w="8828" w:type="dxa"/>
            <w:gridSpan w:val="4"/>
          </w:tcPr>
          <w:p w14:paraId="44B32933" w14:textId="77777777" w:rsidR="003F75E3" w:rsidRPr="003F75E3" w:rsidRDefault="003F75E3" w:rsidP="003F75E3">
            <w:pPr>
              <w:jc w:val="center"/>
              <w:rPr>
                <w:rFonts w:ascii="Palatino Linotype" w:hAnsi="Palatino Linotype"/>
                <w:sz w:val="12"/>
                <w:szCs w:val="12"/>
              </w:rPr>
            </w:pPr>
            <w:r w:rsidRPr="003F75E3">
              <w:rPr>
                <w:rFonts w:ascii="Palatino Linotype" w:hAnsi="Palatino Linotype"/>
                <w:sz w:val="12"/>
                <w:szCs w:val="12"/>
              </w:rPr>
              <w:t>Sello oficial o logotipo del sujeto obligado</w:t>
            </w:r>
          </w:p>
        </w:tc>
      </w:tr>
      <w:tr w:rsidR="003F75E3" w:rsidRPr="003F75E3" w14:paraId="4854E43E" w14:textId="77777777" w:rsidTr="007A2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71FF69E"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Fecha de clasificación</w:t>
            </w:r>
          </w:p>
        </w:tc>
        <w:tc>
          <w:tcPr>
            <w:tcW w:w="3568" w:type="dxa"/>
          </w:tcPr>
          <w:p w14:paraId="3044DBCC"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anotará la fecha en la que el Comité de Transparencia confirmó la clasificación del documento, en su caso.</w:t>
            </w:r>
          </w:p>
        </w:tc>
        <w:tc>
          <w:tcPr>
            <w:tcW w:w="968" w:type="dxa"/>
          </w:tcPr>
          <w:p w14:paraId="5CB0F720"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Fecha de clasificación</w:t>
            </w:r>
          </w:p>
        </w:tc>
        <w:tc>
          <w:tcPr>
            <w:tcW w:w="3446" w:type="dxa"/>
          </w:tcPr>
          <w:p w14:paraId="0C05748C"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anotará la fecha en la que el Comité de Transparencia confirmó la clasificación del documento, en su caso.</w:t>
            </w:r>
          </w:p>
        </w:tc>
      </w:tr>
      <w:tr w:rsidR="003F75E3" w:rsidRPr="003F75E3" w14:paraId="02464D6A" w14:textId="77777777" w:rsidTr="007A2F72">
        <w:tc>
          <w:tcPr>
            <w:cnfStyle w:val="001000000000" w:firstRow="0" w:lastRow="0" w:firstColumn="1" w:lastColumn="0" w:oddVBand="0" w:evenVBand="0" w:oddHBand="0" w:evenHBand="0" w:firstRowFirstColumn="0" w:firstRowLastColumn="0" w:lastRowFirstColumn="0" w:lastRowLastColumn="0"/>
            <w:tcW w:w="846" w:type="dxa"/>
          </w:tcPr>
          <w:p w14:paraId="7BC50000"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Área</w:t>
            </w:r>
          </w:p>
        </w:tc>
        <w:tc>
          <w:tcPr>
            <w:tcW w:w="3568" w:type="dxa"/>
          </w:tcPr>
          <w:p w14:paraId="4F9E0C44"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señalará el nombre del área del cual es titular quien clasifica.</w:t>
            </w:r>
          </w:p>
        </w:tc>
        <w:tc>
          <w:tcPr>
            <w:tcW w:w="968" w:type="dxa"/>
          </w:tcPr>
          <w:p w14:paraId="7D4967BD"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Área</w:t>
            </w:r>
          </w:p>
        </w:tc>
        <w:tc>
          <w:tcPr>
            <w:tcW w:w="3446" w:type="dxa"/>
          </w:tcPr>
          <w:p w14:paraId="041DB21A"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señalará el nombre del área de la cual es el titular quien clasifica.</w:t>
            </w:r>
          </w:p>
        </w:tc>
      </w:tr>
      <w:tr w:rsidR="003F75E3" w:rsidRPr="003F75E3" w14:paraId="5052CCD3" w14:textId="77777777" w:rsidTr="007A2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E14974D"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Información reservada</w:t>
            </w:r>
          </w:p>
        </w:tc>
        <w:tc>
          <w:tcPr>
            <w:tcW w:w="3568" w:type="dxa"/>
          </w:tcPr>
          <w:p w14:paraId="56FD3CDD"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3F75E3">
              <w:rPr>
                <w:rFonts w:ascii="Palatino Linotype" w:hAnsi="Palatino Linotype"/>
                <w:sz w:val="12"/>
                <w:szCs w:val="12"/>
              </w:rPr>
              <w:t>anotarán</w:t>
            </w:r>
            <w:proofErr w:type="gramEnd"/>
            <w:r w:rsidRPr="003F75E3">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4C14DD99"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Reservado</w:t>
            </w:r>
          </w:p>
        </w:tc>
        <w:tc>
          <w:tcPr>
            <w:tcW w:w="3446" w:type="dxa"/>
          </w:tcPr>
          <w:p w14:paraId="57862553"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Leyenda de información RESERVADA.</w:t>
            </w:r>
          </w:p>
        </w:tc>
      </w:tr>
      <w:tr w:rsidR="003F75E3" w:rsidRPr="003F75E3" w14:paraId="61018DA0" w14:textId="77777777" w:rsidTr="007A2F72">
        <w:tc>
          <w:tcPr>
            <w:cnfStyle w:val="001000000000" w:firstRow="0" w:lastRow="0" w:firstColumn="1" w:lastColumn="0" w:oddVBand="0" w:evenVBand="0" w:oddHBand="0" w:evenHBand="0" w:firstRowFirstColumn="0" w:firstRowLastColumn="0" w:lastRowFirstColumn="0" w:lastRowLastColumn="0"/>
            <w:tcW w:w="846" w:type="dxa"/>
          </w:tcPr>
          <w:p w14:paraId="1388952B"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Fundamento legal</w:t>
            </w:r>
          </w:p>
        </w:tc>
        <w:tc>
          <w:tcPr>
            <w:tcW w:w="3568" w:type="dxa"/>
          </w:tcPr>
          <w:p w14:paraId="79CF5647"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22DE2D2"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Periodo de reserva</w:t>
            </w:r>
          </w:p>
        </w:tc>
        <w:tc>
          <w:tcPr>
            <w:tcW w:w="3446" w:type="dxa"/>
          </w:tcPr>
          <w:p w14:paraId="55636409"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3F75E3" w:rsidRPr="003F75E3" w14:paraId="56CA36A8" w14:textId="77777777" w:rsidTr="007A2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3A32398"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Ampliación del periodo de reserva</w:t>
            </w:r>
          </w:p>
        </w:tc>
        <w:tc>
          <w:tcPr>
            <w:tcW w:w="3568" w:type="dxa"/>
          </w:tcPr>
          <w:p w14:paraId="74994A58"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7C600CA"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Fundamento legal</w:t>
            </w:r>
          </w:p>
        </w:tc>
        <w:tc>
          <w:tcPr>
            <w:tcW w:w="3446" w:type="dxa"/>
          </w:tcPr>
          <w:p w14:paraId="421911BC"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señalará el nombre del o de los ordenamientos jurídicos, el o los artículos, fracción(es), párrafo(s) con base en los cuales se sustenta la reserva.</w:t>
            </w:r>
          </w:p>
        </w:tc>
      </w:tr>
      <w:tr w:rsidR="003F75E3" w:rsidRPr="003F75E3" w14:paraId="23AB4903" w14:textId="77777777" w:rsidTr="007A2F72">
        <w:tc>
          <w:tcPr>
            <w:cnfStyle w:val="001000000000" w:firstRow="0" w:lastRow="0" w:firstColumn="1" w:lastColumn="0" w:oddVBand="0" w:evenVBand="0" w:oddHBand="0" w:evenHBand="0" w:firstRowFirstColumn="0" w:firstRowLastColumn="0" w:lastRowFirstColumn="0" w:lastRowLastColumn="0"/>
            <w:tcW w:w="846" w:type="dxa"/>
          </w:tcPr>
          <w:p w14:paraId="269FB14F"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Confidencial</w:t>
            </w:r>
          </w:p>
        </w:tc>
        <w:tc>
          <w:tcPr>
            <w:tcW w:w="3568" w:type="dxa"/>
          </w:tcPr>
          <w:p w14:paraId="5761FB37"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4EF4CD0"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Ampliación del periodo de reserva</w:t>
            </w:r>
          </w:p>
        </w:tc>
        <w:tc>
          <w:tcPr>
            <w:tcW w:w="3446" w:type="dxa"/>
          </w:tcPr>
          <w:p w14:paraId="4B62AD9D"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3F75E3" w:rsidRPr="003F75E3" w14:paraId="66983E5F" w14:textId="77777777" w:rsidTr="007A2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D1CBDEB"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Fundamento legal</w:t>
            </w:r>
          </w:p>
        </w:tc>
        <w:tc>
          <w:tcPr>
            <w:tcW w:w="3568" w:type="dxa"/>
          </w:tcPr>
          <w:p w14:paraId="52AEEBA9"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B93A603"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Confidencial</w:t>
            </w:r>
          </w:p>
        </w:tc>
        <w:tc>
          <w:tcPr>
            <w:tcW w:w="3446" w:type="dxa"/>
          </w:tcPr>
          <w:p w14:paraId="0A547EFC"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Leyenda de información CONFIDENCIAL.</w:t>
            </w:r>
          </w:p>
        </w:tc>
      </w:tr>
      <w:tr w:rsidR="003F75E3" w:rsidRPr="003F75E3" w14:paraId="2AA7F9C4" w14:textId="77777777" w:rsidTr="007A2F72">
        <w:tc>
          <w:tcPr>
            <w:cnfStyle w:val="001000000000" w:firstRow="0" w:lastRow="0" w:firstColumn="1" w:lastColumn="0" w:oddVBand="0" w:evenVBand="0" w:oddHBand="0" w:evenHBand="0" w:firstRowFirstColumn="0" w:firstRowLastColumn="0" w:lastRowFirstColumn="0" w:lastRowLastColumn="0"/>
            <w:tcW w:w="846" w:type="dxa"/>
          </w:tcPr>
          <w:p w14:paraId="799D9E85"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Rúbrica del titular del área</w:t>
            </w:r>
          </w:p>
        </w:tc>
        <w:tc>
          <w:tcPr>
            <w:tcW w:w="3568" w:type="dxa"/>
          </w:tcPr>
          <w:p w14:paraId="2ED7569E"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Rúbrica autógrafa de quien clasifica.</w:t>
            </w:r>
          </w:p>
        </w:tc>
        <w:tc>
          <w:tcPr>
            <w:tcW w:w="968" w:type="dxa"/>
          </w:tcPr>
          <w:p w14:paraId="1622C072"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Fundamento legal</w:t>
            </w:r>
          </w:p>
        </w:tc>
        <w:tc>
          <w:tcPr>
            <w:tcW w:w="3446" w:type="dxa"/>
          </w:tcPr>
          <w:p w14:paraId="4E3D8F1C"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3F75E3" w:rsidRPr="003F75E3" w14:paraId="053CF356" w14:textId="77777777" w:rsidTr="007A2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925B0D1"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Fecha de desclasificación</w:t>
            </w:r>
          </w:p>
        </w:tc>
        <w:tc>
          <w:tcPr>
            <w:tcW w:w="3568" w:type="dxa"/>
          </w:tcPr>
          <w:p w14:paraId="05FD08E3"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anotará la fecha en que se desclasifica el documento.</w:t>
            </w:r>
          </w:p>
        </w:tc>
        <w:tc>
          <w:tcPr>
            <w:tcW w:w="968" w:type="dxa"/>
          </w:tcPr>
          <w:p w14:paraId="574AA077"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Rúbrica del titular del área</w:t>
            </w:r>
          </w:p>
        </w:tc>
        <w:tc>
          <w:tcPr>
            <w:tcW w:w="3446" w:type="dxa"/>
          </w:tcPr>
          <w:p w14:paraId="64FAD151"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Rúbrica autógrafa de quien clasifica.</w:t>
            </w:r>
          </w:p>
        </w:tc>
      </w:tr>
      <w:tr w:rsidR="003F75E3" w:rsidRPr="003F75E3" w14:paraId="295865A4" w14:textId="77777777" w:rsidTr="007A2F72">
        <w:tc>
          <w:tcPr>
            <w:cnfStyle w:val="001000000000" w:firstRow="0" w:lastRow="0" w:firstColumn="1" w:lastColumn="0" w:oddVBand="0" w:evenVBand="0" w:oddHBand="0" w:evenHBand="0" w:firstRowFirstColumn="0" w:firstRowLastColumn="0" w:lastRowFirstColumn="0" w:lastRowLastColumn="0"/>
            <w:tcW w:w="846" w:type="dxa"/>
          </w:tcPr>
          <w:p w14:paraId="0E4FD4BB" w14:textId="77777777" w:rsidR="003F75E3" w:rsidRPr="003F75E3" w:rsidRDefault="003F75E3" w:rsidP="003F75E3">
            <w:pPr>
              <w:jc w:val="both"/>
              <w:rPr>
                <w:rFonts w:ascii="Palatino Linotype" w:hAnsi="Palatino Linotype"/>
                <w:sz w:val="12"/>
                <w:szCs w:val="12"/>
              </w:rPr>
            </w:pPr>
            <w:r w:rsidRPr="003F75E3">
              <w:rPr>
                <w:rFonts w:ascii="Palatino Linotype" w:hAnsi="Palatino Linotype"/>
                <w:sz w:val="12"/>
                <w:szCs w:val="12"/>
              </w:rPr>
              <w:t>Rúbrica y cargo del servidor público</w:t>
            </w:r>
          </w:p>
        </w:tc>
        <w:tc>
          <w:tcPr>
            <w:tcW w:w="3568" w:type="dxa"/>
          </w:tcPr>
          <w:p w14:paraId="27A0BD09"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Rúbrica autógrafa de quien desclasifica.</w:t>
            </w:r>
          </w:p>
        </w:tc>
        <w:tc>
          <w:tcPr>
            <w:tcW w:w="968" w:type="dxa"/>
          </w:tcPr>
          <w:p w14:paraId="5C80D776"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Fecha de desclasificación</w:t>
            </w:r>
          </w:p>
        </w:tc>
        <w:tc>
          <w:tcPr>
            <w:tcW w:w="3446" w:type="dxa"/>
          </w:tcPr>
          <w:p w14:paraId="55D6B7DC"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Se anotará la fecha en que se desclasifica.</w:t>
            </w:r>
          </w:p>
        </w:tc>
      </w:tr>
      <w:tr w:rsidR="003F75E3" w:rsidRPr="003F75E3" w14:paraId="10A2FE79" w14:textId="77777777" w:rsidTr="007A2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3FFB93" w14:textId="77777777" w:rsidR="003F75E3" w:rsidRPr="003F75E3" w:rsidRDefault="003F75E3" w:rsidP="003F75E3">
            <w:pPr>
              <w:jc w:val="both"/>
              <w:rPr>
                <w:rFonts w:ascii="Palatino Linotype" w:hAnsi="Palatino Linotype"/>
                <w:sz w:val="12"/>
                <w:szCs w:val="12"/>
              </w:rPr>
            </w:pPr>
          </w:p>
        </w:tc>
        <w:tc>
          <w:tcPr>
            <w:tcW w:w="3568" w:type="dxa"/>
          </w:tcPr>
          <w:p w14:paraId="14A31CAF"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509016BA"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 xml:space="preserve">Partes o secciones reservadas o </w:t>
            </w:r>
            <w:r w:rsidRPr="003F75E3">
              <w:rPr>
                <w:rFonts w:ascii="Palatino Linotype" w:hAnsi="Palatino Linotype"/>
                <w:b/>
                <w:sz w:val="12"/>
                <w:szCs w:val="12"/>
              </w:rPr>
              <w:lastRenderedPageBreak/>
              <w:t>confidenciales</w:t>
            </w:r>
          </w:p>
        </w:tc>
        <w:tc>
          <w:tcPr>
            <w:tcW w:w="3446" w:type="dxa"/>
          </w:tcPr>
          <w:p w14:paraId="42C4BD67" w14:textId="77777777" w:rsidR="003F75E3" w:rsidRPr="003F75E3" w:rsidRDefault="003F75E3" w:rsidP="003F75E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lastRenderedPageBreak/>
              <w:t xml:space="preserve">En caso que una vez desclasificado el expediente, </w:t>
            </w:r>
            <w:proofErr w:type="spellStart"/>
            <w:r w:rsidRPr="003F75E3">
              <w:rPr>
                <w:rFonts w:ascii="Palatino Linotype" w:hAnsi="Palatino Linotype"/>
                <w:sz w:val="12"/>
                <w:szCs w:val="12"/>
              </w:rPr>
              <w:t>subsistanpartes</w:t>
            </w:r>
            <w:proofErr w:type="spellEnd"/>
            <w:r w:rsidRPr="003F75E3">
              <w:rPr>
                <w:rFonts w:ascii="Palatino Linotype" w:hAnsi="Palatino Linotype"/>
                <w:sz w:val="12"/>
                <w:szCs w:val="12"/>
              </w:rPr>
              <w:t xml:space="preserve"> o secciones del mismo reservadas o confidenciales, se señalará este hecho.</w:t>
            </w:r>
          </w:p>
        </w:tc>
      </w:tr>
      <w:tr w:rsidR="003F75E3" w:rsidRPr="003F75E3" w14:paraId="721A2DB9" w14:textId="77777777" w:rsidTr="007A2F72">
        <w:tc>
          <w:tcPr>
            <w:cnfStyle w:val="001000000000" w:firstRow="0" w:lastRow="0" w:firstColumn="1" w:lastColumn="0" w:oddVBand="0" w:evenVBand="0" w:oddHBand="0" w:evenHBand="0" w:firstRowFirstColumn="0" w:firstRowLastColumn="0" w:lastRowFirstColumn="0" w:lastRowLastColumn="0"/>
            <w:tcW w:w="846" w:type="dxa"/>
          </w:tcPr>
          <w:p w14:paraId="58092A91" w14:textId="77777777" w:rsidR="003F75E3" w:rsidRPr="003F75E3" w:rsidRDefault="003F75E3" w:rsidP="003F75E3">
            <w:pPr>
              <w:jc w:val="both"/>
              <w:rPr>
                <w:rFonts w:ascii="Palatino Linotype" w:hAnsi="Palatino Linotype"/>
                <w:sz w:val="12"/>
                <w:szCs w:val="12"/>
              </w:rPr>
            </w:pPr>
          </w:p>
        </w:tc>
        <w:tc>
          <w:tcPr>
            <w:tcW w:w="3568" w:type="dxa"/>
          </w:tcPr>
          <w:p w14:paraId="72B2E8DF"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549C97F0"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3F75E3">
              <w:rPr>
                <w:rFonts w:ascii="Palatino Linotype" w:hAnsi="Palatino Linotype"/>
                <w:b/>
                <w:sz w:val="12"/>
                <w:szCs w:val="12"/>
              </w:rPr>
              <w:t>Rúbrica y cargo del servidor público</w:t>
            </w:r>
          </w:p>
        </w:tc>
        <w:tc>
          <w:tcPr>
            <w:tcW w:w="3446" w:type="dxa"/>
          </w:tcPr>
          <w:p w14:paraId="167DC5CE" w14:textId="77777777" w:rsidR="003F75E3" w:rsidRPr="003F75E3" w:rsidRDefault="003F75E3" w:rsidP="003F75E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3F75E3">
              <w:rPr>
                <w:rFonts w:ascii="Palatino Linotype" w:hAnsi="Palatino Linotype"/>
                <w:sz w:val="12"/>
                <w:szCs w:val="12"/>
              </w:rPr>
              <w:t>Rúbrica autógrafa de quien desclasifica.</w:t>
            </w:r>
          </w:p>
        </w:tc>
      </w:tr>
    </w:tbl>
    <w:p w14:paraId="715913C1" w14:textId="77777777" w:rsidR="003F75E3" w:rsidRPr="003F75E3" w:rsidRDefault="003F75E3" w:rsidP="003F75E3">
      <w:pPr>
        <w:spacing w:after="160" w:line="259" w:lineRule="auto"/>
        <w:rPr>
          <w:rFonts w:ascii="Calibri" w:eastAsia="Calibri" w:hAnsi="Calibri"/>
          <w:sz w:val="22"/>
          <w:szCs w:val="22"/>
          <w:lang w:val="es-MX" w:eastAsia="en-US"/>
        </w:rPr>
      </w:pPr>
    </w:p>
    <w:p w14:paraId="0157D591" w14:textId="3565521A" w:rsidR="003F75E3" w:rsidRPr="003F75E3" w:rsidRDefault="003F75E3" w:rsidP="003F75E3">
      <w:pPr>
        <w:spacing w:before="100" w:beforeAutospacing="1" w:after="100" w:afterAutospacing="1" w:line="360" w:lineRule="auto"/>
        <w:jc w:val="both"/>
        <w:rPr>
          <w:rFonts w:ascii="Palatino Linotype" w:hAnsi="Palatino Linotype" w:cs="Arial"/>
          <w:lang w:val="es-MX"/>
        </w:rPr>
      </w:pPr>
      <w:r w:rsidRPr="003F75E3">
        <w:rPr>
          <w:rFonts w:ascii="Palatino Linotype" w:hAnsi="Palatino Linotype" w:cs="Arial"/>
          <w:lang w:val="es-MX"/>
        </w:rPr>
        <w:t>Por lo tanto,</w:t>
      </w:r>
      <w:r w:rsidRPr="003F75E3">
        <w:rPr>
          <w:rFonts w:ascii="Palatino Linotype" w:hAnsi="Palatino Linotype"/>
          <w:lang w:val="es-MX"/>
        </w:rPr>
        <w:t xml:space="preserve"> el Sujeto Obligado deberá seguir el procedimiento legal establecido para su </w:t>
      </w:r>
      <w:r w:rsidRPr="003F75E3">
        <w:rPr>
          <w:rFonts w:ascii="Palatino Linotype" w:hAnsi="Palatino Linotype"/>
          <w:lang w:val="es-MX" w:eastAsia="es-MX"/>
        </w:rPr>
        <w:t>clasificación</w:t>
      </w:r>
      <w:r w:rsidRPr="003F75E3">
        <w:rPr>
          <w:rFonts w:ascii="Palatino Linotype" w:hAnsi="Palatino Linotype"/>
          <w:lang w:val="es-MX"/>
        </w:rPr>
        <w:t>, esto es, que su Comité de</w:t>
      </w:r>
      <w:r w:rsidRPr="003F75E3">
        <w:rPr>
          <w:rFonts w:ascii="Palatino Linotype" w:hAnsi="Palatino Linotype" w:cs="Arial"/>
          <w:lang w:val="es-MX"/>
        </w:rPr>
        <w:t xml:space="preserve"> Transparencia emita </w:t>
      </w:r>
      <w:r w:rsidRPr="003F75E3">
        <w:rPr>
          <w:rFonts w:ascii="Palatino Linotype" w:hAnsi="Palatino Linotype" w:cs="Arial"/>
          <w:lang w:val="es-ES_tradnl"/>
        </w:rPr>
        <w:t>un</w:t>
      </w:r>
      <w:r w:rsidRPr="003F75E3">
        <w:rPr>
          <w:rFonts w:ascii="Palatino Linotype" w:hAnsi="Palatino Linotype" w:cs="Arial"/>
          <w:lang w:val="es-MX"/>
        </w:rPr>
        <w:t xml:space="preserve"> Acuerdo de Clasificación que cumpla con las formalidades previstas, que la sustente, en el </w:t>
      </w:r>
      <w:r w:rsidRPr="003F75E3">
        <w:rPr>
          <w:rFonts w:ascii="Palatino Linotype" w:hAnsi="Palatino Linotype" w:cs="Arial"/>
          <w:lang w:val="es-MX" w:eastAsia="es-MX"/>
        </w:rPr>
        <w:t>que</w:t>
      </w:r>
      <w:r w:rsidRPr="003F75E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violentando desde un inicio el derecho de acceso a la información del solicitante; acuerdo que deberá hacerse del conocimiento del Recurrente. </w:t>
      </w:r>
    </w:p>
    <w:p w14:paraId="5439A464" w14:textId="20D02B90" w:rsidR="006A559E" w:rsidRPr="00F62DF6" w:rsidRDefault="005C3AC2" w:rsidP="006A559E">
      <w:pPr>
        <w:spacing w:before="240" w:after="240" w:line="360" w:lineRule="auto"/>
        <w:jc w:val="both"/>
        <w:rPr>
          <w:rFonts w:ascii="Palatino Linotype" w:hAnsi="Palatino Linotype" w:cs="Arial"/>
        </w:rPr>
      </w:pPr>
      <w:r w:rsidRPr="00F62DF6">
        <w:rPr>
          <w:rFonts w:ascii="Palatino Linotype" w:hAnsi="Palatino Linotype" w:cs="Arial"/>
        </w:rPr>
        <w:t>A</w:t>
      </w:r>
      <w:r w:rsidR="006A559E" w:rsidRPr="00F62DF6">
        <w:rPr>
          <w:rFonts w:ascii="Palatino Linotype" w:hAnsi="Palatino Linotype" w:cs="Arial"/>
        </w:rPr>
        <w:t xml:space="preserve">sí, con fundamento en lo prescrito en los artículos 5 párrafos </w:t>
      </w:r>
      <w:r w:rsidR="00DA57EB" w:rsidRPr="00F62DF6">
        <w:rPr>
          <w:rFonts w:ascii="Palatino Linotype" w:hAnsi="Palatino Linotype" w:cs="Arial"/>
        </w:rPr>
        <w:t>vigésimo, vigésimo primero y vigésimo segundo</w:t>
      </w:r>
      <w:r w:rsidR="006A559E" w:rsidRPr="00F62DF6">
        <w:rPr>
          <w:rFonts w:ascii="Palatino Linotype" w:hAnsi="Palatino Linotype" w:cs="Arial"/>
        </w:rPr>
        <w:t xml:space="preserve"> de la Constitución Política del Estado Libre y Soberano de México; 2, fracción II; 29, 36 fracciones I y II; 176, 178, 179</w:t>
      </w:r>
      <w:r w:rsidR="001F1730" w:rsidRPr="00F62DF6">
        <w:rPr>
          <w:rFonts w:ascii="Palatino Linotype" w:hAnsi="Palatino Linotype" w:cs="Arial"/>
        </w:rPr>
        <w:t xml:space="preserve"> fracción</w:t>
      </w:r>
      <w:r w:rsidR="009752C3" w:rsidRPr="00F62DF6">
        <w:rPr>
          <w:rFonts w:ascii="Palatino Linotype" w:hAnsi="Palatino Linotype" w:cs="Arial"/>
        </w:rPr>
        <w:t xml:space="preserve"> V</w:t>
      </w:r>
      <w:r w:rsidR="006A559E" w:rsidRPr="00F62DF6">
        <w:rPr>
          <w:rFonts w:ascii="Palatino Linotype" w:hAnsi="Palatino Linotype" w:cs="Arial"/>
        </w:rPr>
        <w:t>,</w:t>
      </w:r>
      <w:r w:rsidR="00D87E63" w:rsidRPr="00F62DF6">
        <w:rPr>
          <w:rFonts w:ascii="Palatino Linotype" w:hAnsi="Palatino Linotype" w:cs="Arial"/>
        </w:rPr>
        <w:t xml:space="preserve"> 181 y</w:t>
      </w:r>
      <w:r w:rsidR="006A559E" w:rsidRPr="00F62DF6">
        <w:rPr>
          <w:rFonts w:ascii="Palatino Linotype" w:hAnsi="Palatino Linotype" w:cs="Arial"/>
        </w:rPr>
        <w:t xml:space="preserve"> 185 de la Ley de Transparencia y Acceso a la Información Pública del Estado de México y Municipios, este Pleno:</w:t>
      </w:r>
    </w:p>
    <w:p w14:paraId="42647389" w14:textId="38ABE4F3" w:rsidR="006A559E" w:rsidRPr="00F62DF6" w:rsidRDefault="00C5357E" w:rsidP="00C5357E">
      <w:pPr>
        <w:spacing w:before="240" w:after="240" w:line="360" w:lineRule="auto"/>
        <w:contextualSpacing/>
        <w:jc w:val="center"/>
        <w:rPr>
          <w:rFonts w:ascii="Palatino Linotype" w:hAnsi="Palatino Linotype" w:cs="Arial"/>
          <w:b/>
        </w:rPr>
      </w:pPr>
      <w:r w:rsidRPr="00F62DF6">
        <w:rPr>
          <w:rFonts w:ascii="Palatino Linotype" w:hAnsi="Palatino Linotype" w:cs="Arial"/>
          <w:b/>
        </w:rPr>
        <w:t>R E S U E L V E</w:t>
      </w:r>
    </w:p>
    <w:p w14:paraId="63491A9B" w14:textId="6702470B" w:rsidR="005C7E76" w:rsidRPr="00F62DF6" w:rsidRDefault="00A97ACB" w:rsidP="005C7E76">
      <w:pPr>
        <w:spacing w:after="200" w:line="360" w:lineRule="auto"/>
        <w:ind w:right="49"/>
        <w:jc w:val="both"/>
        <w:rPr>
          <w:rFonts w:ascii="Palatino Linotype" w:hAnsi="Palatino Linotype" w:cs="Arial"/>
          <w:b/>
          <w:bCs/>
          <w:sz w:val="28"/>
          <w:szCs w:val="28"/>
          <w:shd w:val="clear" w:color="auto" w:fill="FFFFFF"/>
        </w:rPr>
      </w:pPr>
      <w:r w:rsidRPr="00F62DF6">
        <w:rPr>
          <w:rFonts w:ascii="Palatino Linotype" w:hAnsi="Palatino Linotype" w:cs="Arial"/>
          <w:b/>
          <w:sz w:val="28"/>
          <w:szCs w:val="28"/>
        </w:rPr>
        <w:lastRenderedPageBreak/>
        <w:t>Primero</w:t>
      </w:r>
      <w:r w:rsidRPr="00F62DF6">
        <w:rPr>
          <w:rFonts w:ascii="Palatino Linotype" w:hAnsi="Palatino Linotype" w:cs="Arial"/>
          <w:b/>
        </w:rPr>
        <w:t xml:space="preserve">. </w:t>
      </w:r>
      <w:r w:rsidR="005C7E76" w:rsidRPr="00F62DF6">
        <w:rPr>
          <w:rFonts w:ascii="Palatino Linotype" w:hAnsi="Palatino Linotype" w:cs="Arial"/>
        </w:rPr>
        <w:t xml:space="preserve">Resultan </w:t>
      </w:r>
      <w:r w:rsidR="008431BA" w:rsidRPr="00F62DF6">
        <w:rPr>
          <w:rFonts w:ascii="Palatino Linotype" w:hAnsi="Palatino Linotype" w:cs="Arial"/>
        </w:rPr>
        <w:t xml:space="preserve">parcialmente </w:t>
      </w:r>
      <w:r w:rsidR="00373004" w:rsidRPr="00F62DF6">
        <w:rPr>
          <w:rFonts w:ascii="Palatino Linotype" w:hAnsi="Palatino Linotype" w:cs="Arial"/>
        </w:rPr>
        <w:t xml:space="preserve">fundados los motivos de inconformidad </w:t>
      </w:r>
      <w:r w:rsidR="005C7E76" w:rsidRPr="00F62DF6">
        <w:rPr>
          <w:rFonts w:ascii="Palatino Linotype" w:hAnsi="Palatino Linotype" w:cs="Arial"/>
        </w:rPr>
        <w:t xml:space="preserve">hechos valer </w:t>
      </w:r>
      <w:r w:rsidR="00373004" w:rsidRPr="00F62DF6">
        <w:rPr>
          <w:rFonts w:ascii="Palatino Linotype" w:hAnsi="Palatino Linotype" w:cs="Arial"/>
        </w:rPr>
        <w:t xml:space="preserve">por </w:t>
      </w:r>
      <w:r w:rsidR="00EF05EE" w:rsidRPr="00571A2A">
        <w:rPr>
          <w:rFonts w:ascii="Palatino Linotype" w:hAnsi="Palatino Linotype" w:cs="Arial"/>
        </w:rPr>
        <w:t xml:space="preserve">el </w:t>
      </w:r>
      <w:r w:rsidR="00EF05EE" w:rsidRPr="00F62DF6">
        <w:rPr>
          <w:rFonts w:ascii="Palatino Linotype" w:hAnsi="Palatino Linotype" w:cs="Arial"/>
          <w:b/>
        </w:rPr>
        <w:t>RECURRENTE</w:t>
      </w:r>
      <w:r w:rsidR="00571A2A">
        <w:rPr>
          <w:rFonts w:ascii="Palatino Linotype" w:hAnsi="Palatino Linotype" w:cs="Arial"/>
        </w:rPr>
        <w:t xml:space="preserve"> en los recursos de revisión </w:t>
      </w:r>
      <w:r w:rsidR="00571A2A" w:rsidRPr="00A010ED">
        <w:rPr>
          <w:rFonts w:ascii="Palatino Linotype" w:hAnsi="Palatino Linotype" w:cs="Arial"/>
          <w:b/>
          <w:bCs/>
        </w:rPr>
        <w:t>04459/INFOEM/IP/RR/2018, 04460/INFOEM/IP/RR/2018, 04461/INFOEM/IP/RR/2018, 04462/INFOEM/IP/RR/2018, 04463/INFOEM/IP/RR/2018, 04479/INFOEM/IP/RR/2018, 04480/INFOEM/IP/RR/2018, 04481/INFOEM/IP/RR/2018, 04482/INFOEM/IP/RR/2018, 04483/INFOEM/IP/RR/2018, 04484/INFOEM/IP/RR/2018, 04485/INFOEM/IP/RR/2018, 04486/INFOEM/IP/RR/2018, 04487/INFOEM/IP/RR/2018, 04488/INFOEM/IP/RR/2018, 04489/INFOEM/IP/RR/2018 y 04490/INFOEM/IP/RR/2018</w:t>
      </w:r>
      <w:r w:rsidR="00571A2A">
        <w:rPr>
          <w:rFonts w:ascii="Palatino Linotype" w:hAnsi="Palatino Linotype" w:cs="Arial"/>
          <w:b/>
          <w:bCs/>
        </w:rPr>
        <w:t>,</w:t>
      </w:r>
      <w:r w:rsidR="0067385A">
        <w:rPr>
          <w:rFonts w:ascii="Palatino Linotype" w:hAnsi="Palatino Linotype" w:cs="Arial"/>
          <w:b/>
          <w:bCs/>
        </w:rPr>
        <w:t xml:space="preserve"> </w:t>
      </w:r>
      <w:r w:rsidR="0067385A" w:rsidRPr="0067385A">
        <w:rPr>
          <w:rFonts w:ascii="Palatino Linotype" w:hAnsi="Palatino Linotype" w:cs="Arial"/>
          <w:bCs/>
        </w:rPr>
        <w:t>por</w:t>
      </w:r>
      <w:r w:rsidR="0067385A">
        <w:rPr>
          <w:rFonts w:ascii="Palatino Linotype" w:hAnsi="Palatino Linotype" w:cs="Arial"/>
          <w:b/>
          <w:bCs/>
        </w:rPr>
        <w:t xml:space="preserve"> </w:t>
      </w:r>
      <w:r w:rsidR="005C7E76" w:rsidRPr="00F62DF6">
        <w:rPr>
          <w:rFonts w:ascii="Palatino Linotype" w:hAnsi="Palatino Linotype" w:cs="Arial"/>
          <w:lang w:val="es-MX" w:eastAsia="en-US"/>
        </w:rPr>
        <w:t>lo que se</w:t>
      </w:r>
      <w:r w:rsidR="005C7E76" w:rsidRPr="00F62DF6">
        <w:rPr>
          <w:rFonts w:ascii="Palatino Linotype" w:hAnsi="Palatino Linotype" w:cs="Arial"/>
          <w:b/>
          <w:lang w:val="es-MX" w:eastAsia="en-US"/>
        </w:rPr>
        <w:t xml:space="preserve"> MODIFICAN </w:t>
      </w:r>
      <w:r w:rsidR="005C7E76" w:rsidRPr="00F62DF6">
        <w:rPr>
          <w:rFonts w:ascii="Palatino Linotype" w:hAnsi="Palatino Linotype" w:cs="Arial"/>
          <w:lang w:val="es-MX" w:eastAsia="en-US"/>
        </w:rPr>
        <w:t xml:space="preserve">las </w:t>
      </w:r>
      <w:r w:rsidR="005C7E76" w:rsidRPr="00F62DF6">
        <w:rPr>
          <w:rFonts w:ascii="Palatino Linotype" w:hAnsi="Palatino Linotype" w:cs="Arial"/>
          <w:b/>
          <w:lang w:val="es-MX" w:eastAsia="en-US"/>
        </w:rPr>
        <w:t xml:space="preserve">RESPUESTAS </w:t>
      </w:r>
      <w:r w:rsidR="005C7E76" w:rsidRPr="00F62DF6">
        <w:rPr>
          <w:rFonts w:ascii="Palatino Linotype" w:hAnsi="Palatino Linotype" w:cs="Arial"/>
          <w:lang w:val="es-MX" w:eastAsia="en-US"/>
        </w:rPr>
        <w:t xml:space="preserve">del </w:t>
      </w:r>
      <w:r w:rsidR="005C7E76" w:rsidRPr="00F62DF6">
        <w:rPr>
          <w:rFonts w:ascii="Palatino Linotype" w:hAnsi="Palatino Linotype" w:cs="Arial"/>
          <w:b/>
          <w:lang w:val="es-MX" w:eastAsia="en-US"/>
        </w:rPr>
        <w:t xml:space="preserve">SUJETO OBLIGADO </w:t>
      </w:r>
      <w:r w:rsidR="005C7E76" w:rsidRPr="00F62DF6">
        <w:rPr>
          <w:rFonts w:ascii="Palatino Linotype" w:eastAsia="Calibri" w:hAnsi="Palatino Linotype" w:cs="Arial"/>
          <w:lang w:val="es-MX" w:eastAsia="en-US"/>
        </w:rPr>
        <w:t>en términos del Considerando cuarto de la presente resolución.</w:t>
      </w:r>
      <w:r w:rsidR="005C7E76" w:rsidRPr="00F62DF6">
        <w:rPr>
          <w:rFonts w:ascii="Palatino Linotype" w:hAnsi="Palatino Linotype" w:cs="Arial"/>
          <w:b/>
          <w:bCs/>
          <w:sz w:val="28"/>
          <w:szCs w:val="28"/>
          <w:shd w:val="clear" w:color="auto" w:fill="FFFFFF"/>
        </w:rPr>
        <w:t xml:space="preserve"> </w:t>
      </w:r>
    </w:p>
    <w:p w14:paraId="5A58EFEB" w14:textId="759D8373" w:rsidR="00D7783B" w:rsidRPr="004A410E" w:rsidRDefault="005C7E76" w:rsidP="00D7783B">
      <w:pPr>
        <w:spacing w:before="240" w:after="240" w:line="360" w:lineRule="auto"/>
        <w:jc w:val="both"/>
        <w:rPr>
          <w:rFonts w:ascii="Palatino Linotype" w:hAnsi="Palatino Linotype" w:cs="Arial"/>
          <w:lang w:val="es-MX"/>
        </w:rPr>
      </w:pPr>
      <w:r w:rsidRPr="00F62DF6">
        <w:rPr>
          <w:rFonts w:ascii="Palatino Linotype" w:hAnsi="Palatino Linotype" w:cs="Arial"/>
          <w:b/>
          <w:bCs/>
          <w:sz w:val="28"/>
          <w:szCs w:val="28"/>
          <w:shd w:val="clear" w:color="auto" w:fill="FFFFFF"/>
        </w:rPr>
        <w:t>Segundo.</w:t>
      </w:r>
      <w:r w:rsidRPr="00F62DF6">
        <w:rPr>
          <w:rFonts w:ascii="Palatino Linotype" w:hAnsi="Palatino Linotype" w:cs="Arial"/>
          <w:b/>
          <w:bCs/>
          <w:sz w:val="19"/>
          <w:szCs w:val="19"/>
          <w:shd w:val="clear" w:color="auto" w:fill="FFFFFF"/>
        </w:rPr>
        <w:t xml:space="preserve"> </w:t>
      </w:r>
      <w:r w:rsidRPr="00F62DF6">
        <w:rPr>
          <w:rFonts w:ascii="Palatino Linotype" w:hAnsi="Palatino Linotype" w:cs="Arial"/>
          <w:lang w:val="es-MX"/>
        </w:rPr>
        <w:t xml:space="preserve">Se </w:t>
      </w:r>
      <w:r w:rsidRPr="00F62DF6">
        <w:rPr>
          <w:rFonts w:ascii="Palatino Linotype" w:hAnsi="Palatino Linotype" w:cs="Arial"/>
          <w:b/>
          <w:lang w:val="es-MX"/>
        </w:rPr>
        <w:t>ORDENA</w:t>
      </w:r>
      <w:r w:rsidRPr="00F62DF6">
        <w:rPr>
          <w:rFonts w:ascii="Palatino Linotype" w:hAnsi="Palatino Linotype" w:cs="Arial"/>
          <w:lang w:val="es-MX"/>
        </w:rPr>
        <w:t xml:space="preserve"> al </w:t>
      </w:r>
      <w:r w:rsidRPr="00F62DF6">
        <w:rPr>
          <w:rFonts w:ascii="Palatino Linotype" w:hAnsi="Palatino Linotype" w:cs="Arial"/>
          <w:b/>
          <w:lang w:val="es-MX"/>
        </w:rPr>
        <w:t>SUJETO OBLIGADO</w:t>
      </w:r>
      <w:r w:rsidRPr="00F62DF6">
        <w:rPr>
          <w:rFonts w:ascii="Palatino Linotype" w:hAnsi="Palatino Linotype" w:cs="Arial"/>
          <w:lang w:val="es-MX"/>
        </w:rPr>
        <w:t xml:space="preserve"> </w:t>
      </w:r>
      <w:r w:rsidR="00571A2A" w:rsidRPr="00052185">
        <w:rPr>
          <w:rFonts w:ascii="Palatino Linotype" w:eastAsia="Calibri" w:hAnsi="Palatino Linotype"/>
        </w:rPr>
        <w:t xml:space="preserve">atienda las solicitudes de información </w:t>
      </w:r>
      <w:r w:rsidR="00571A2A" w:rsidRPr="00F62DF6">
        <w:rPr>
          <w:rFonts w:ascii="Palatino Linotype" w:hAnsi="Palatino Linotype"/>
          <w:b/>
          <w:lang w:val="es-ES_tradnl"/>
        </w:rPr>
        <w:t>00</w:t>
      </w:r>
      <w:r w:rsidR="00571A2A">
        <w:rPr>
          <w:rFonts w:ascii="Palatino Linotype" w:hAnsi="Palatino Linotype"/>
          <w:b/>
          <w:lang w:val="es-ES_tradnl"/>
        </w:rPr>
        <w:t>290</w:t>
      </w:r>
      <w:r w:rsidR="00571A2A" w:rsidRPr="00F62DF6">
        <w:rPr>
          <w:rFonts w:ascii="Palatino Linotype" w:hAnsi="Palatino Linotype"/>
          <w:b/>
          <w:lang w:val="es-ES_tradnl"/>
        </w:rPr>
        <w:t>/</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18615E">
        <w:rPr>
          <w:rFonts w:ascii="Palatino Linotype" w:hAnsi="Palatino Linotype"/>
          <w:b/>
          <w:lang w:val="es-ES_tradnl"/>
        </w:rPr>
        <w:t>00289/CAEM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0022B0">
        <w:rPr>
          <w:rFonts w:ascii="Palatino Linotype" w:hAnsi="Palatino Linotype"/>
          <w:b/>
          <w:lang w:val="es-ES_tradnl"/>
        </w:rPr>
        <w:t>00288/</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0022B0">
        <w:rPr>
          <w:rFonts w:ascii="Palatino Linotype" w:hAnsi="Palatino Linotype"/>
          <w:b/>
          <w:lang w:val="es-ES_tradnl"/>
        </w:rPr>
        <w:t>00287/</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D83BEF">
        <w:rPr>
          <w:rFonts w:ascii="Palatino Linotype" w:hAnsi="Palatino Linotype"/>
          <w:b/>
          <w:lang w:val="es-ES_tradnl"/>
        </w:rPr>
        <w:t>00286/CAEM</w:t>
      </w:r>
      <w:r w:rsidR="00571A2A" w:rsidRPr="00F62DF6">
        <w:rPr>
          <w:rFonts w:ascii="Palatino Linotype" w:hAnsi="Palatino Linotype"/>
          <w:b/>
          <w:lang w:val="es-ES_tradnl"/>
        </w:rPr>
        <w:t>/IP/2018</w:t>
      </w:r>
      <w:r w:rsidR="00571A2A">
        <w:rPr>
          <w:rFonts w:ascii="Palatino Linotype" w:hAnsi="Palatino Linotype"/>
          <w:b/>
          <w:lang w:val="es-ES_tradnl"/>
        </w:rPr>
        <w:t>,</w:t>
      </w:r>
      <w:r w:rsidR="00571A2A" w:rsidRPr="00F62DF6">
        <w:rPr>
          <w:rFonts w:ascii="Palatino Linotype" w:hAnsi="Palatino Linotype" w:cs="Arial"/>
          <w:b/>
        </w:rPr>
        <w:t xml:space="preserve"> </w:t>
      </w:r>
      <w:r w:rsidR="00571A2A" w:rsidRPr="004C4234">
        <w:rPr>
          <w:rFonts w:ascii="Palatino Linotype" w:hAnsi="Palatino Linotype"/>
          <w:b/>
          <w:lang w:val="es-ES_tradnl"/>
        </w:rPr>
        <w:t>00285/</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F62DF6">
        <w:rPr>
          <w:rFonts w:ascii="Palatino Linotype" w:hAnsi="Palatino Linotype"/>
          <w:b/>
          <w:lang w:val="es-ES_tradnl"/>
        </w:rPr>
        <w:t>00</w:t>
      </w:r>
      <w:r w:rsidR="00571A2A">
        <w:rPr>
          <w:rFonts w:ascii="Palatino Linotype" w:hAnsi="Palatino Linotype"/>
          <w:b/>
          <w:lang w:val="es-ES_tradnl"/>
        </w:rPr>
        <w:t>28</w:t>
      </w:r>
      <w:r w:rsidR="00571A2A" w:rsidRPr="00F62DF6">
        <w:rPr>
          <w:rFonts w:ascii="Palatino Linotype" w:hAnsi="Palatino Linotype"/>
          <w:b/>
          <w:lang w:val="es-ES_tradnl"/>
        </w:rPr>
        <w:t>4/</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w:t>
      </w:r>
      <w:r w:rsidR="00571A2A" w:rsidRPr="0001539A">
        <w:rPr>
          <w:rFonts w:ascii="Palatino Linotype" w:hAnsi="Palatino Linotype" w:cs="Arial"/>
          <w:b/>
        </w:rPr>
        <w:t xml:space="preserve"> </w:t>
      </w:r>
      <w:r w:rsidR="00571A2A" w:rsidRPr="0001539A">
        <w:rPr>
          <w:rFonts w:ascii="Palatino Linotype" w:hAnsi="Palatino Linotype"/>
          <w:b/>
          <w:lang w:val="es-ES_tradnl"/>
        </w:rPr>
        <w:t>00283/CAEM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B5195C">
        <w:rPr>
          <w:rFonts w:ascii="Palatino Linotype" w:hAnsi="Palatino Linotype"/>
          <w:b/>
          <w:lang w:val="es-ES_tradnl"/>
        </w:rPr>
        <w:t>00282/CAEM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A37910">
        <w:rPr>
          <w:rFonts w:ascii="Palatino Linotype" w:hAnsi="Palatino Linotype"/>
          <w:b/>
          <w:lang w:val="es-ES_tradnl"/>
        </w:rPr>
        <w:t>00280/</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A37910">
        <w:rPr>
          <w:rFonts w:ascii="Palatino Linotype" w:hAnsi="Palatino Linotype"/>
          <w:b/>
          <w:lang w:val="es-ES_tradnl"/>
        </w:rPr>
        <w:t>00279/</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A37910">
        <w:rPr>
          <w:rFonts w:ascii="Palatino Linotype" w:hAnsi="Palatino Linotype"/>
          <w:b/>
          <w:lang w:val="es-ES_tradnl"/>
        </w:rPr>
        <w:t>00278/CAEM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A37910">
        <w:rPr>
          <w:rFonts w:ascii="Palatino Linotype" w:hAnsi="Palatino Linotype"/>
          <w:b/>
          <w:lang w:val="es-ES_tradnl"/>
        </w:rPr>
        <w:t>00277/</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 xml:space="preserve">, </w:t>
      </w:r>
      <w:r w:rsidR="00571A2A" w:rsidRPr="00A37910">
        <w:rPr>
          <w:rFonts w:ascii="Palatino Linotype" w:hAnsi="Palatino Linotype"/>
          <w:b/>
          <w:lang w:val="es-ES_tradnl"/>
        </w:rPr>
        <w:t>00276/CAEM</w:t>
      </w:r>
      <w:r w:rsidR="00571A2A" w:rsidRPr="00F62DF6">
        <w:rPr>
          <w:rFonts w:ascii="Palatino Linotype" w:hAnsi="Palatino Linotype"/>
          <w:b/>
          <w:lang w:val="es-ES_tradnl"/>
        </w:rPr>
        <w:t>/IP/2018</w:t>
      </w:r>
      <w:r w:rsidR="00571A2A">
        <w:rPr>
          <w:rFonts w:ascii="Palatino Linotype" w:hAnsi="Palatino Linotype"/>
          <w:b/>
          <w:lang w:val="es-ES_tradnl"/>
        </w:rPr>
        <w:t>,</w:t>
      </w:r>
      <w:r w:rsidR="00AE1A7E">
        <w:rPr>
          <w:rFonts w:ascii="Palatino Linotype" w:hAnsi="Palatino Linotype"/>
          <w:b/>
          <w:lang w:val="es-ES_tradnl"/>
        </w:rPr>
        <w:t xml:space="preserve"> </w:t>
      </w:r>
      <w:r w:rsidR="00571A2A" w:rsidRPr="00A37910">
        <w:rPr>
          <w:rFonts w:ascii="Palatino Linotype" w:hAnsi="Palatino Linotype"/>
          <w:b/>
          <w:lang w:val="es-ES_tradnl"/>
        </w:rPr>
        <w:t>00275/</w:t>
      </w:r>
      <w:r w:rsidR="00571A2A">
        <w:rPr>
          <w:rFonts w:ascii="Palatino Linotype" w:hAnsi="Palatino Linotype"/>
          <w:b/>
          <w:lang w:val="es-ES_tradnl"/>
        </w:rPr>
        <w:t>CAEM</w:t>
      </w:r>
      <w:r w:rsidR="00571A2A" w:rsidRPr="00F62DF6">
        <w:rPr>
          <w:rFonts w:ascii="Palatino Linotype" w:hAnsi="Palatino Linotype"/>
          <w:b/>
          <w:lang w:val="es-ES_tradnl"/>
        </w:rPr>
        <w:t>/IP/2018</w:t>
      </w:r>
      <w:r w:rsidR="00571A2A">
        <w:rPr>
          <w:rFonts w:ascii="Palatino Linotype" w:hAnsi="Palatino Linotype"/>
          <w:b/>
          <w:lang w:val="es-ES_tradnl"/>
        </w:rPr>
        <w:t>,</w:t>
      </w:r>
      <w:r w:rsidR="00AE1A7E">
        <w:rPr>
          <w:rFonts w:ascii="Palatino Linotype" w:hAnsi="Palatino Linotype"/>
          <w:b/>
          <w:lang w:val="es-ES_tradnl"/>
        </w:rPr>
        <w:t xml:space="preserve"> </w:t>
      </w:r>
      <w:r w:rsidR="00571A2A" w:rsidRPr="000C3B4D">
        <w:rPr>
          <w:rFonts w:ascii="Palatino Linotype" w:hAnsi="Palatino Linotype"/>
          <w:b/>
          <w:lang w:val="es-ES_tradnl"/>
        </w:rPr>
        <w:t>00274/CAEM</w:t>
      </w:r>
      <w:r w:rsidR="00AE1A7E">
        <w:rPr>
          <w:rFonts w:ascii="Palatino Linotype" w:hAnsi="Palatino Linotype"/>
          <w:b/>
          <w:lang w:val="es-ES_tradnl"/>
        </w:rPr>
        <w:t xml:space="preserve">/IP/2018 y </w:t>
      </w:r>
      <w:r w:rsidR="00571A2A" w:rsidRPr="00BB1A73">
        <w:rPr>
          <w:rFonts w:ascii="Palatino Linotype" w:hAnsi="Palatino Linotype"/>
          <w:b/>
          <w:lang w:val="es-ES_tradnl"/>
        </w:rPr>
        <w:t>00273/</w:t>
      </w:r>
      <w:r w:rsidR="00571A2A">
        <w:rPr>
          <w:rFonts w:ascii="Palatino Linotype" w:hAnsi="Palatino Linotype"/>
          <w:b/>
          <w:lang w:val="es-ES_tradnl"/>
        </w:rPr>
        <w:t>CAEM</w:t>
      </w:r>
      <w:r w:rsidR="00571A2A" w:rsidRPr="00F62DF6">
        <w:rPr>
          <w:rFonts w:ascii="Palatino Linotype" w:hAnsi="Palatino Linotype"/>
          <w:b/>
          <w:lang w:val="es-ES_tradnl"/>
        </w:rPr>
        <w:t>/IP/2018</w:t>
      </w:r>
      <w:r w:rsidR="00AE1A7E">
        <w:rPr>
          <w:rFonts w:ascii="Palatino Linotype" w:hAnsi="Palatino Linotype"/>
          <w:b/>
          <w:lang w:val="es-ES_tradnl"/>
        </w:rPr>
        <w:t xml:space="preserve"> </w:t>
      </w:r>
      <w:r w:rsidRPr="00F62DF6">
        <w:rPr>
          <w:rFonts w:ascii="Palatino Linotype" w:hAnsi="Palatino Linotype" w:cs="Arial"/>
          <w:lang w:val="es-MX"/>
        </w:rPr>
        <w:t>en términos del Considerando c</w:t>
      </w:r>
      <w:r w:rsidR="00D220FA">
        <w:rPr>
          <w:rFonts w:ascii="Palatino Linotype" w:hAnsi="Palatino Linotype" w:cs="Arial"/>
          <w:lang w:val="es-MX"/>
        </w:rPr>
        <w:t>uarto de la presente resolución y</w:t>
      </w:r>
      <w:r w:rsidRPr="00F62DF6">
        <w:rPr>
          <w:rFonts w:ascii="Palatino Linotype" w:hAnsi="Palatino Linotype" w:cs="Arial"/>
          <w:lang w:val="es-MX"/>
        </w:rPr>
        <w:t xml:space="preserve"> </w:t>
      </w:r>
      <w:r w:rsidR="00CA16F7">
        <w:rPr>
          <w:rFonts w:ascii="Palatino Linotype" w:hAnsi="Palatino Linotype" w:cs="Arial"/>
          <w:lang w:val="es-MX"/>
        </w:rPr>
        <w:t xml:space="preserve">haga entrega en </w:t>
      </w:r>
      <w:r w:rsidR="00434427" w:rsidRPr="00434427">
        <w:rPr>
          <w:rFonts w:ascii="Palatino Linotype" w:hAnsi="Palatino Linotype" w:cs="Arial"/>
          <w:b/>
          <w:lang w:val="es-MX"/>
        </w:rPr>
        <w:t>co</w:t>
      </w:r>
      <w:r w:rsidR="00D7783B" w:rsidRPr="00434427">
        <w:rPr>
          <w:rFonts w:ascii="Palatino Linotype" w:hAnsi="Palatino Linotype" w:cs="Arial"/>
          <w:b/>
          <w:lang w:val="es-MX"/>
        </w:rPr>
        <w:t>pia</w:t>
      </w:r>
      <w:r w:rsidR="00434427" w:rsidRPr="00434427">
        <w:rPr>
          <w:rFonts w:ascii="Palatino Linotype" w:hAnsi="Palatino Linotype" w:cs="Arial"/>
          <w:b/>
          <w:lang w:val="es-MX"/>
        </w:rPr>
        <w:t>s</w:t>
      </w:r>
      <w:r w:rsidR="00D7783B" w:rsidRPr="00434427">
        <w:rPr>
          <w:rFonts w:ascii="Palatino Linotype" w:hAnsi="Palatino Linotype" w:cs="Arial"/>
          <w:b/>
          <w:lang w:val="es-MX"/>
        </w:rPr>
        <w:t xml:space="preserve"> </w:t>
      </w:r>
      <w:r w:rsidR="00434427" w:rsidRPr="00434427">
        <w:rPr>
          <w:rFonts w:ascii="Palatino Linotype" w:hAnsi="Palatino Linotype" w:cs="Arial"/>
          <w:b/>
          <w:lang w:val="es-MX"/>
        </w:rPr>
        <w:t>c</w:t>
      </w:r>
      <w:r w:rsidR="00D7783B" w:rsidRPr="00434427">
        <w:rPr>
          <w:rFonts w:ascii="Palatino Linotype" w:hAnsi="Palatino Linotype" w:cs="Arial"/>
          <w:b/>
          <w:lang w:val="es-MX"/>
        </w:rPr>
        <w:t>ertificada</w:t>
      </w:r>
      <w:r w:rsidR="00434427" w:rsidRPr="00434427">
        <w:rPr>
          <w:rFonts w:ascii="Palatino Linotype" w:hAnsi="Palatino Linotype" w:cs="Arial"/>
          <w:b/>
          <w:lang w:val="es-MX"/>
        </w:rPr>
        <w:t>s</w:t>
      </w:r>
      <w:r w:rsidR="00D7783B">
        <w:rPr>
          <w:rFonts w:ascii="Palatino Linotype" w:hAnsi="Palatino Linotype" w:cs="Arial"/>
          <w:lang w:val="es-MX"/>
        </w:rPr>
        <w:t xml:space="preserve">, previo pago correspondiente, en su caso en </w:t>
      </w:r>
      <w:r w:rsidR="00D7783B" w:rsidRPr="004A410E">
        <w:rPr>
          <w:rFonts w:ascii="Palatino Linotype" w:hAnsi="Palatino Linotype" w:cs="Arial"/>
          <w:lang w:val="es-MX"/>
        </w:rPr>
        <w:t xml:space="preserve">versión pública, el soporte documental en el cual conste: </w:t>
      </w:r>
    </w:p>
    <w:p w14:paraId="31FBA709" w14:textId="3BD5A676" w:rsidR="00D7783B" w:rsidRPr="004A410E" w:rsidRDefault="004A410E" w:rsidP="004A410E">
      <w:pPr>
        <w:spacing w:before="240" w:after="240" w:line="360" w:lineRule="auto"/>
        <w:ind w:left="567"/>
        <w:rPr>
          <w:rFonts w:ascii="Palatino Linotype" w:hAnsi="Palatino Linotype"/>
          <w:b/>
          <w:i/>
        </w:rPr>
      </w:pPr>
      <w:r w:rsidRPr="004A410E">
        <w:rPr>
          <w:rFonts w:ascii="Palatino Linotype" w:hAnsi="Palatino Linotype"/>
          <w:b/>
          <w:i/>
        </w:rPr>
        <w:lastRenderedPageBreak/>
        <w:t>- L</w:t>
      </w:r>
      <w:r w:rsidR="00D7783B" w:rsidRPr="004A410E">
        <w:rPr>
          <w:rFonts w:ascii="Palatino Linotype" w:hAnsi="Palatino Linotype"/>
          <w:b/>
          <w:i/>
        </w:rPr>
        <w:t xml:space="preserve">a información referida </w:t>
      </w:r>
      <w:r w:rsidR="00E3234B">
        <w:rPr>
          <w:rFonts w:ascii="Palatino Linotype" w:hAnsi="Palatino Linotype"/>
          <w:b/>
          <w:i/>
        </w:rPr>
        <w:t>en las solicit</w:t>
      </w:r>
      <w:r w:rsidR="001D1A85">
        <w:rPr>
          <w:rFonts w:ascii="Palatino Linotype" w:hAnsi="Palatino Linotype"/>
          <w:b/>
          <w:i/>
        </w:rPr>
        <w:t xml:space="preserve">udes de información, respecto a las </w:t>
      </w:r>
      <w:r w:rsidRPr="004A410E">
        <w:rPr>
          <w:rFonts w:ascii="Palatino Linotype" w:hAnsi="Palatino Linotype"/>
          <w:b/>
          <w:i/>
        </w:rPr>
        <w:t>licitaciones LO-915114882-E23-2018 y LO-915114882-E22-2018.</w:t>
      </w:r>
    </w:p>
    <w:p w14:paraId="1E43CC6E" w14:textId="1AEFDD40" w:rsidR="00D7783B" w:rsidRPr="004A410E" w:rsidRDefault="00D7783B" w:rsidP="004A410E">
      <w:pPr>
        <w:spacing w:before="240" w:after="240"/>
        <w:ind w:left="567"/>
        <w:jc w:val="both"/>
        <w:rPr>
          <w:rFonts w:ascii="Palatino Linotype" w:hAnsi="Palatino Linotype"/>
          <w:sz w:val="22"/>
          <w:szCs w:val="22"/>
        </w:rPr>
      </w:pPr>
      <w:r w:rsidRPr="004A410E">
        <w:rPr>
          <w:rFonts w:ascii="Palatino Linotype" w:hAnsi="Palatino Linotype"/>
          <w:sz w:val="22"/>
          <w:szCs w:val="22"/>
        </w:rPr>
        <w:t xml:space="preserve">Para lo cual, </w:t>
      </w:r>
      <w:r w:rsidR="008A570F" w:rsidRPr="008A570F">
        <w:rPr>
          <w:rFonts w:ascii="Palatino Linotype" w:hAnsi="Palatino Linotype"/>
          <w:sz w:val="22"/>
          <w:szCs w:val="22"/>
        </w:rPr>
        <w:t>Sujeto Obligado</w:t>
      </w:r>
      <w:r w:rsidR="008A570F" w:rsidRPr="004A410E">
        <w:rPr>
          <w:rFonts w:ascii="Palatino Linotype" w:hAnsi="Palatino Linotype"/>
          <w:sz w:val="22"/>
          <w:szCs w:val="22"/>
        </w:rPr>
        <w:t xml:space="preserve"> </w:t>
      </w:r>
      <w:r w:rsidRPr="004A410E">
        <w:rPr>
          <w:rFonts w:ascii="Palatino Linotype" w:hAnsi="Palatino Linotype"/>
          <w:sz w:val="22"/>
          <w:szCs w:val="22"/>
        </w:rPr>
        <w:t xml:space="preserve">deberá informar al </w:t>
      </w:r>
      <w:r w:rsidR="008A570F" w:rsidRPr="008A570F">
        <w:rPr>
          <w:rFonts w:ascii="Palatino Linotype" w:hAnsi="Palatino Linotype"/>
          <w:sz w:val="22"/>
          <w:szCs w:val="22"/>
        </w:rPr>
        <w:t>Recurrente</w:t>
      </w:r>
      <w:r w:rsidRPr="004A410E">
        <w:rPr>
          <w:rFonts w:ascii="Palatino Linotype" w:hAnsi="Palatino Linotype"/>
          <w:sz w:val="22"/>
          <w:szCs w:val="22"/>
        </w:rPr>
        <w:t xml:space="preserve"> con claridad y certeza, las acciones o forma en que debe efectuar el pago de las copias certificadas, así como el lugar en donde lo realizará; el número correcto de hojas,  el costo total</w:t>
      </w:r>
      <w:r w:rsidR="001D1A85">
        <w:rPr>
          <w:rFonts w:ascii="Palatino Linotype" w:hAnsi="Palatino Linotype"/>
          <w:sz w:val="22"/>
          <w:szCs w:val="22"/>
        </w:rPr>
        <w:t xml:space="preserve"> con motivo de la certificación </w:t>
      </w:r>
      <w:r w:rsidRPr="004A410E">
        <w:rPr>
          <w:rFonts w:ascii="Palatino Linotype" w:hAnsi="Palatino Linotype"/>
          <w:sz w:val="22"/>
          <w:szCs w:val="22"/>
        </w:rPr>
        <w:t xml:space="preserve">de la información solicitada; domicilio de las áreas administrativas correspondientes; personal, horarios y días hábiles en que podrá ser atendido, a fin de que el particular se encuentre en posibilidad de obtener la información solicitada. </w:t>
      </w:r>
    </w:p>
    <w:p w14:paraId="57CD5CD0" w14:textId="6581353B" w:rsidR="001212AA" w:rsidRPr="004A410E" w:rsidRDefault="001212AA" w:rsidP="004A410E">
      <w:pPr>
        <w:pStyle w:val="NormalWeb"/>
        <w:ind w:left="567"/>
        <w:jc w:val="both"/>
        <w:rPr>
          <w:rFonts w:ascii="Palatino Linotype" w:hAnsi="Palatino Linotype"/>
          <w:sz w:val="22"/>
          <w:szCs w:val="22"/>
        </w:rPr>
      </w:pPr>
      <w:r w:rsidRPr="004A410E">
        <w:rPr>
          <w:rFonts w:ascii="Palatino Linotype" w:hAnsi="Palatino Linotype"/>
          <w:sz w:val="22"/>
          <w:szCs w:val="22"/>
        </w:rPr>
        <w:t>Para la entrega en versión pública, se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para su conocimiento.</w:t>
      </w:r>
    </w:p>
    <w:p w14:paraId="537C075C" w14:textId="17C8A5CF" w:rsidR="00A83958" w:rsidRPr="00F62DF6" w:rsidRDefault="00A97ACB" w:rsidP="00B21923">
      <w:pPr>
        <w:spacing w:before="240" w:after="240" w:line="360" w:lineRule="auto"/>
        <w:contextualSpacing/>
        <w:jc w:val="both"/>
        <w:rPr>
          <w:rFonts w:ascii="Palatino Linotype" w:hAnsi="Palatino Linotype"/>
          <w:shd w:val="clear" w:color="auto" w:fill="FFFFFF"/>
        </w:rPr>
      </w:pPr>
      <w:r w:rsidRPr="00F62DF6">
        <w:rPr>
          <w:rFonts w:ascii="Palatino Linotype" w:hAnsi="Palatino Linotype" w:cs="Arial"/>
          <w:b/>
          <w:sz w:val="28"/>
          <w:szCs w:val="28"/>
        </w:rPr>
        <w:t>Tercero</w:t>
      </w:r>
      <w:r w:rsidR="00373004" w:rsidRPr="00F62DF6">
        <w:rPr>
          <w:rFonts w:ascii="Palatino Linotype" w:hAnsi="Palatino Linotype" w:cs="Arial"/>
          <w:b/>
          <w:sz w:val="28"/>
          <w:szCs w:val="28"/>
        </w:rPr>
        <w:t>.</w:t>
      </w:r>
      <w:r w:rsidR="00373004" w:rsidRPr="00F62DF6">
        <w:rPr>
          <w:rFonts w:ascii="Palatino Linotype" w:hAnsi="Palatino Linotype" w:cs="Arial"/>
          <w:b/>
        </w:rPr>
        <w:t xml:space="preserve"> </w:t>
      </w:r>
      <w:r w:rsidR="00A83958" w:rsidRPr="00F62DF6">
        <w:rPr>
          <w:rFonts w:ascii="Palatino Linotype" w:hAnsi="Palatino Linotype" w:cs="Arial"/>
          <w:b/>
          <w:bCs/>
          <w:shd w:val="clear" w:color="auto" w:fill="FFFFFF"/>
        </w:rPr>
        <w:t>Remítase</w:t>
      </w:r>
      <w:r w:rsidR="00A83958" w:rsidRPr="00F62DF6">
        <w:rPr>
          <w:rStyle w:val="apple-converted-space"/>
          <w:rFonts w:ascii="Palatino Linotype" w:hAnsi="Palatino Linotype" w:cs="Arial"/>
          <w:b/>
          <w:bCs/>
          <w:i/>
          <w:iCs/>
          <w:shd w:val="clear" w:color="auto" w:fill="FFFFFF"/>
        </w:rPr>
        <w:t> </w:t>
      </w:r>
      <w:r w:rsidR="00A83958" w:rsidRPr="00F62DF6">
        <w:rPr>
          <w:rFonts w:ascii="Palatino Linotype" w:hAnsi="Palatino Linotype"/>
          <w:shd w:val="clear" w:color="auto" w:fill="FFFFFF"/>
        </w:rPr>
        <w:t>al Responsable de la Unidad de Transparencia del</w:t>
      </w:r>
      <w:r w:rsidR="00A83958" w:rsidRPr="00F62DF6">
        <w:rPr>
          <w:rStyle w:val="apple-converted-space"/>
          <w:rFonts w:ascii="Palatino Linotype" w:hAnsi="Palatino Linotype"/>
          <w:bCs/>
          <w:shd w:val="clear" w:color="auto" w:fill="FFFFFF"/>
        </w:rPr>
        <w:t> </w:t>
      </w:r>
      <w:r w:rsidR="00D739F0" w:rsidRPr="00F62DF6">
        <w:rPr>
          <w:rFonts w:ascii="Palatino Linotype" w:hAnsi="Palatino Linotype"/>
          <w:bCs/>
          <w:shd w:val="clear" w:color="auto" w:fill="FFFFFF"/>
        </w:rPr>
        <w:t>Sujeto Obligado</w:t>
      </w:r>
      <w:r w:rsidR="00A83958" w:rsidRPr="00F62DF6">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397ECFA" w14:textId="77777777" w:rsidR="00B21923" w:rsidRPr="00B10DEA" w:rsidRDefault="00B21923" w:rsidP="00B21923">
      <w:pPr>
        <w:spacing w:before="240" w:after="240" w:line="360" w:lineRule="auto"/>
        <w:contextualSpacing/>
        <w:jc w:val="both"/>
        <w:rPr>
          <w:rFonts w:ascii="Palatino Linotype" w:hAnsi="Palatino Linotype" w:cs="Arial"/>
          <w:sz w:val="16"/>
          <w:szCs w:val="16"/>
        </w:rPr>
      </w:pPr>
    </w:p>
    <w:p w14:paraId="5833250B" w14:textId="43165DF2" w:rsidR="00A83958" w:rsidRPr="00F62DF6" w:rsidRDefault="00B21923" w:rsidP="00CE0AAC">
      <w:pPr>
        <w:spacing w:before="240" w:after="240" w:line="360" w:lineRule="auto"/>
        <w:jc w:val="both"/>
        <w:rPr>
          <w:rFonts w:ascii="Palatino Linotype" w:hAnsi="Palatino Linotype" w:cs="Arial"/>
        </w:rPr>
      </w:pPr>
      <w:r w:rsidRPr="00F62DF6">
        <w:rPr>
          <w:rFonts w:ascii="Palatino Linotype" w:hAnsi="Palatino Linotype" w:cs="Arial"/>
          <w:b/>
          <w:sz w:val="28"/>
          <w:szCs w:val="28"/>
        </w:rPr>
        <w:t>Cuarto</w:t>
      </w:r>
      <w:r w:rsidR="00A83958" w:rsidRPr="00F62DF6">
        <w:rPr>
          <w:rFonts w:ascii="Palatino Linotype" w:hAnsi="Palatino Linotype" w:cs="Arial"/>
          <w:b/>
        </w:rPr>
        <w:t>.  Hágase del conocimiento</w:t>
      </w:r>
      <w:r w:rsidR="00A83958" w:rsidRPr="00F62DF6">
        <w:rPr>
          <w:rFonts w:ascii="Palatino Linotype" w:hAnsi="Palatino Linotype" w:cs="Arial"/>
        </w:rPr>
        <w:t xml:space="preserve"> de</w:t>
      </w:r>
      <w:r w:rsidR="00D739F0" w:rsidRPr="00F62DF6">
        <w:rPr>
          <w:rFonts w:ascii="Palatino Linotype" w:hAnsi="Palatino Linotype" w:cs="Arial"/>
        </w:rPr>
        <w:t>l Recurrente</w:t>
      </w:r>
      <w:r w:rsidR="00A83958" w:rsidRPr="00F62DF6">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A57075B" w14:textId="016872AB" w:rsidR="00875490" w:rsidRPr="00F62DF6" w:rsidRDefault="00A83958" w:rsidP="00875490">
      <w:pPr>
        <w:spacing w:before="240" w:line="360" w:lineRule="auto"/>
        <w:jc w:val="both"/>
        <w:rPr>
          <w:rFonts w:ascii="Palatino Linotype" w:hAnsi="Palatino Linotype"/>
        </w:rPr>
      </w:pPr>
      <w:r w:rsidRPr="00F62DF6">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w:t>
      </w:r>
      <w:r w:rsidR="00DA3C6B" w:rsidRPr="00F62DF6">
        <w:rPr>
          <w:rFonts w:ascii="Palatino Linotype" w:hAnsi="Palatino Linotype"/>
        </w:rPr>
        <w:t>ZULEMA MARTÍNEZ SÁNCHEZ</w:t>
      </w:r>
      <w:r w:rsidR="00AD0389" w:rsidRPr="00F62DF6">
        <w:rPr>
          <w:rFonts w:ascii="Palatino Linotype" w:hAnsi="Palatino Linotype"/>
        </w:rPr>
        <w:t>,</w:t>
      </w:r>
      <w:r w:rsidR="007D44AA">
        <w:rPr>
          <w:rFonts w:ascii="Palatino Linotype" w:hAnsi="Palatino Linotype"/>
        </w:rPr>
        <w:t xml:space="preserve"> E</w:t>
      </w:r>
      <w:r w:rsidRPr="00F62DF6">
        <w:rPr>
          <w:rFonts w:ascii="Palatino Linotype" w:hAnsi="Palatino Linotype"/>
        </w:rPr>
        <w:t>VA ABAID YAPUR</w:t>
      </w:r>
      <w:r w:rsidR="00AD0389" w:rsidRPr="00F62DF6">
        <w:rPr>
          <w:rFonts w:ascii="Palatino Linotype" w:hAnsi="Palatino Linotype"/>
        </w:rPr>
        <w:t>,</w:t>
      </w:r>
      <w:r w:rsidR="007D44AA">
        <w:rPr>
          <w:rFonts w:ascii="Palatino Linotype" w:hAnsi="Palatino Linotype"/>
        </w:rPr>
        <w:t xml:space="preserve"> </w:t>
      </w:r>
      <w:r w:rsidR="00AB7E65" w:rsidRPr="00F62DF6">
        <w:rPr>
          <w:rFonts w:ascii="Palatino Linotype" w:hAnsi="Palatino Linotype"/>
        </w:rPr>
        <w:t>JOSÉ GUADALUPE LUNA HERNÁNDEZ</w:t>
      </w:r>
      <w:r w:rsidR="007D44AA">
        <w:rPr>
          <w:rFonts w:ascii="Palatino Linotype" w:hAnsi="Palatino Linotype"/>
        </w:rPr>
        <w:t xml:space="preserve">, </w:t>
      </w:r>
      <w:r w:rsidRPr="00F62DF6">
        <w:rPr>
          <w:rFonts w:ascii="Palatino Linotype" w:hAnsi="Palatino Linotype"/>
        </w:rPr>
        <w:t>JAVIER MARTÍNEZ CRUZ</w:t>
      </w:r>
      <w:r w:rsidR="00473276">
        <w:rPr>
          <w:rFonts w:ascii="Palatino Linotype" w:hAnsi="Palatino Linotype"/>
        </w:rPr>
        <w:t xml:space="preserve"> </w:t>
      </w:r>
      <w:r w:rsidR="00655212">
        <w:rPr>
          <w:rFonts w:ascii="Palatino Linotype" w:hAnsi="Palatino Linotype"/>
        </w:rPr>
        <w:t xml:space="preserve"> </w:t>
      </w:r>
      <w:r w:rsidR="000A7454" w:rsidRPr="00F62DF6">
        <w:rPr>
          <w:rFonts w:ascii="Palatino Linotype" w:hAnsi="Palatino Linotype"/>
        </w:rPr>
        <w:t>Y LUIS GUSTAVO PARRA NORIEGA</w:t>
      </w:r>
      <w:r w:rsidR="00AD0389" w:rsidRPr="00F62DF6">
        <w:rPr>
          <w:rFonts w:ascii="Palatino Linotype" w:hAnsi="Palatino Linotype"/>
        </w:rPr>
        <w:t xml:space="preserve">, </w:t>
      </w:r>
      <w:r w:rsidRPr="00F62DF6">
        <w:rPr>
          <w:rFonts w:ascii="Palatino Linotype" w:hAnsi="Palatino Linotype"/>
        </w:rPr>
        <w:t xml:space="preserve">EN LA </w:t>
      </w:r>
      <w:r w:rsidR="00D2018C">
        <w:rPr>
          <w:rFonts w:ascii="Palatino Linotype" w:hAnsi="Palatino Linotype"/>
        </w:rPr>
        <w:t xml:space="preserve">SEXTA </w:t>
      </w:r>
      <w:r w:rsidR="00473276">
        <w:rPr>
          <w:rFonts w:ascii="Palatino Linotype" w:hAnsi="Palatino Linotype"/>
        </w:rPr>
        <w:t xml:space="preserve">SESIÓN </w:t>
      </w:r>
      <w:r w:rsidR="00655212">
        <w:rPr>
          <w:rFonts w:ascii="Palatino Linotype" w:hAnsi="Palatino Linotype"/>
        </w:rPr>
        <w:t xml:space="preserve">ORDINARIA </w:t>
      </w:r>
      <w:r w:rsidRPr="00F62DF6">
        <w:rPr>
          <w:rFonts w:ascii="Palatino Linotype" w:hAnsi="Palatino Linotype"/>
        </w:rPr>
        <w:t xml:space="preserve">CELEBRADA EL </w:t>
      </w:r>
      <w:r w:rsidR="00D2018C">
        <w:rPr>
          <w:rFonts w:ascii="Palatino Linotype" w:hAnsi="Palatino Linotype"/>
        </w:rPr>
        <w:t xml:space="preserve">TRECE </w:t>
      </w:r>
      <w:r w:rsidR="00473276">
        <w:rPr>
          <w:rFonts w:ascii="Palatino Linotype" w:hAnsi="Palatino Linotype"/>
        </w:rPr>
        <w:t xml:space="preserve">DE </w:t>
      </w:r>
      <w:r w:rsidR="00D2018C">
        <w:rPr>
          <w:rFonts w:ascii="Palatino Linotype" w:hAnsi="Palatino Linotype"/>
        </w:rPr>
        <w:t>FEBRE</w:t>
      </w:r>
      <w:r w:rsidR="00655212">
        <w:rPr>
          <w:rFonts w:ascii="Palatino Linotype" w:hAnsi="Palatino Linotype"/>
        </w:rPr>
        <w:t>RO D</w:t>
      </w:r>
      <w:r w:rsidR="00DA3C6B" w:rsidRPr="00F62DF6">
        <w:rPr>
          <w:rFonts w:ascii="Palatino Linotype" w:hAnsi="Palatino Linotype"/>
        </w:rPr>
        <w:t>E DOS MIL DIECI</w:t>
      </w:r>
      <w:r w:rsidR="00B45566">
        <w:rPr>
          <w:rFonts w:ascii="Palatino Linotype" w:hAnsi="Palatino Linotype"/>
        </w:rPr>
        <w:t>NUEVE</w:t>
      </w:r>
      <w:r w:rsidR="00AB7E65" w:rsidRPr="00F62DF6">
        <w:rPr>
          <w:rFonts w:ascii="Palatino Linotype" w:hAnsi="Palatino Linotype"/>
        </w:rPr>
        <w:t>, ANTE EL SECRETARIO TÉCNICO</w:t>
      </w:r>
      <w:r w:rsidRPr="00F62DF6">
        <w:rPr>
          <w:rFonts w:ascii="Palatino Linotype" w:hAnsi="Palatino Linotype"/>
        </w:rPr>
        <w:t xml:space="preserve"> DEL PLENO </w:t>
      </w:r>
      <w:r w:rsidR="00AB7E65" w:rsidRPr="00F62DF6">
        <w:rPr>
          <w:rFonts w:ascii="Palatino Linotype" w:hAnsi="Palatino Linotype"/>
        </w:rPr>
        <w:t>ALEXIS TAPIA RAMÍREZ</w:t>
      </w:r>
      <w:r w:rsidRPr="00F62DF6">
        <w:rPr>
          <w:rFonts w:ascii="Palatino Linotype" w:hAnsi="Palatino Linotype"/>
        </w:rPr>
        <w:t>.</w:t>
      </w:r>
      <w:r w:rsidR="00373004" w:rsidRPr="00F62DF6">
        <w:rPr>
          <w:rFonts w:ascii="Palatino Linotype" w:hAnsi="Palatino Linotype" w:cs="Arial"/>
        </w:rPr>
        <w:t xml:space="preserve"> </w:t>
      </w:r>
    </w:p>
    <w:p w14:paraId="3F0399E9" w14:textId="1C0689BA" w:rsidR="00875490" w:rsidRPr="00F62DF6" w:rsidRDefault="00875490" w:rsidP="00875490">
      <w:pPr>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F62DF6" w:rsidRPr="00F62DF6" w14:paraId="6CB70D79" w14:textId="77777777" w:rsidTr="005006C6">
        <w:trPr>
          <w:trHeight w:val="1807"/>
        </w:trPr>
        <w:tc>
          <w:tcPr>
            <w:tcW w:w="8838" w:type="dxa"/>
            <w:gridSpan w:val="2"/>
            <w:vAlign w:val="center"/>
          </w:tcPr>
          <w:p w14:paraId="38A64225" w14:textId="77777777" w:rsidR="000A7454" w:rsidRPr="00F62DF6" w:rsidRDefault="000A7454" w:rsidP="005006C6">
            <w:pPr>
              <w:jc w:val="center"/>
              <w:rPr>
                <w:rFonts w:ascii="Palatino Linotype" w:hAnsi="Palatino Linotype" w:cs="Arial"/>
                <w:b/>
              </w:rPr>
            </w:pPr>
          </w:p>
          <w:p w14:paraId="5D444667" w14:textId="77777777" w:rsidR="000A7454" w:rsidRPr="00F62DF6" w:rsidRDefault="000A7454" w:rsidP="005006C6">
            <w:pPr>
              <w:jc w:val="center"/>
              <w:rPr>
                <w:rFonts w:ascii="Palatino Linotype" w:hAnsi="Palatino Linotype" w:cs="Arial"/>
                <w:b/>
              </w:rPr>
            </w:pPr>
          </w:p>
          <w:p w14:paraId="0E0A8CAD" w14:textId="77777777" w:rsidR="00AD0389" w:rsidRPr="00F62DF6" w:rsidRDefault="00AD0389" w:rsidP="005006C6">
            <w:pPr>
              <w:jc w:val="center"/>
              <w:rPr>
                <w:rFonts w:ascii="Palatino Linotype" w:hAnsi="Palatino Linotype" w:cs="Arial"/>
                <w:b/>
              </w:rPr>
            </w:pPr>
          </w:p>
          <w:p w14:paraId="45C381A5" w14:textId="77777777" w:rsidR="00AD0389" w:rsidRPr="00F62DF6" w:rsidRDefault="00AD0389" w:rsidP="005006C6">
            <w:pPr>
              <w:jc w:val="center"/>
              <w:rPr>
                <w:rFonts w:ascii="Palatino Linotype" w:hAnsi="Palatino Linotype" w:cs="Arial"/>
                <w:b/>
              </w:rPr>
            </w:pPr>
          </w:p>
          <w:p w14:paraId="65E6806D" w14:textId="77777777" w:rsidR="00FE27EA" w:rsidRDefault="00FE27EA" w:rsidP="005006C6">
            <w:pPr>
              <w:jc w:val="center"/>
              <w:rPr>
                <w:rFonts w:ascii="Palatino Linotype" w:hAnsi="Palatino Linotype" w:cs="Arial"/>
                <w:b/>
              </w:rPr>
            </w:pPr>
          </w:p>
          <w:p w14:paraId="56D9B0DC" w14:textId="77777777" w:rsidR="00FE27EA" w:rsidRDefault="00FE27EA" w:rsidP="005006C6">
            <w:pPr>
              <w:jc w:val="center"/>
              <w:rPr>
                <w:rFonts w:ascii="Palatino Linotype" w:hAnsi="Palatino Linotype" w:cs="Arial"/>
                <w:b/>
              </w:rPr>
            </w:pPr>
          </w:p>
          <w:p w14:paraId="0F13A94F" w14:textId="77777777" w:rsidR="00FE27EA" w:rsidRDefault="00FE27EA" w:rsidP="005006C6">
            <w:pPr>
              <w:jc w:val="center"/>
              <w:rPr>
                <w:rFonts w:ascii="Palatino Linotype" w:hAnsi="Palatino Linotype" w:cs="Arial"/>
                <w:b/>
              </w:rPr>
            </w:pPr>
          </w:p>
          <w:p w14:paraId="7BE4C1F8" w14:textId="77777777" w:rsidR="000A7454" w:rsidRPr="00F62DF6" w:rsidRDefault="000A7454" w:rsidP="005006C6">
            <w:pPr>
              <w:jc w:val="center"/>
              <w:rPr>
                <w:rFonts w:ascii="Palatino Linotype" w:hAnsi="Palatino Linotype"/>
                <w:b/>
              </w:rPr>
            </w:pPr>
            <w:r w:rsidRPr="00F62DF6">
              <w:rPr>
                <w:rFonts w:ascii="Palatino Linotype" w:hAnsi="Palatino Linotype" w:cs="Arial"/>
                <w:b/>
              </w:rPr>
              <w:t>Zulema Martínez Sánchez</w:t>
            </w:r>
          </w:p>
          <w:p w14:paraId="11F245BA" w14:textId="77777777" w:rsidR="000A7454" w:rsidRPr="00F62DF6" w:rsidRDefault="000A7454" w:rsidP="005006C6">
            <w:pPr>
              <w:jc w:val="center"/>
              <w:rPr>
                <w:rFonts w:ascii="Palatino Linotype" w:hAnsi="Palatino Linotype"/>
              </w:rPr>
            </w:pPr>
            <w:r w:rsidRPr="00F62DF6">
              <w:rPr>
                <w:rFonts w:ascii="Palatino Linotype" w:hAnsi="Palatino Linotype"/>
              </w:rPr>
              <w:t>Comisionada Presidenta</w:t>
            </w:r>
          </w:p>
          <w:p w14:paraId="085B103D" w14:textId="6B731CB1" w:rsidR="000A7454" w:rsidRPr="00F62DF6" w:rsidRDefault="000A7454" w:rsidP="005006C6">
            <w:pPr>
              <w:jc w:val="center"/>
              <w:rPr>
                <w:rFonts w:ascii="Palatino Linotype" w:hAnsi="Palatino Linotype"/>
              </w:rPr>
            </w:pPr>
            <w:r w:rsidRPr="00F62DF6">
              <w:rPr>
                <w:rFonts w:ascii="Palatino Linotype" w:hAnsi="Palatino Linotype"/>
              </w:rPr>
              <w:t>(Rúbrica)</w:t>
            </w:r>
          </w:p>
          <w:p w14:paraId="1669A326" w14:textId="77777777" w:rsidR="000A7454" w:rsidRPr="00F62DF6" w:rsidRDefault="000A7454" w:rsidP="005006C6">
            <w:pPr>
              <w:jc w:val="center"/>
              <w:rPr>
                <w:rFonts w:ascii="Palatino Linotype" w:hAnsi="Palatino Linotype"/>
              </w:rPr>
            </w:pPr>
          </w:p>
          <w:p w14:paraId="6DA4B395" w14:textId="77777777" w:rsidR="000A7454" w:rsidRPr="00F62DF6" w:rsidRDefault="000A7454" w:rsidP="005006C6">
            <w:pPr>
              <w:jc w:val="center"/>
              <w:rPr>
                <w:rFonts w:ascii="Palatino Linotype" w:hAnsi="Palatino Linotype"/>
              </w:rPr>
            </w:pPr>
          </w:p>
          <w:p w14:paraId="628A3F9B" w14:textId="77777777" w:rsidR="000A7454" w:rsidRPr="00F62DF6" w:rsidRDefault="000A7454" w:rsidP="005006C6">
            <w:pPr>
              <w:jc w:val="center"/>
              <w:rPr>
                <w:rFonts w:ascii="Palatino Linotype" w:hAnsi="Palatino Linotype"/>
              </w:rPr>
            </w:pPr>
          </w:p>
        </w:tc>
      </w:tr>
      <w:tr w:rsidR="00F62DF6" w:rsidRPr="00F62DF6" w14:paraId="41E222E2" w14:textId="77777777" w:rsidTr="005006C6">
        <w:trPr>
          <w:trHeight w:val="2156"/>
        </w:trPr>
        <w:tc>
          <w:tcPr>
            <w:tcW w:w="4419" w:type="dxa"/>
            <w:vAlign w:val="center"/>
          </w:tcPr>
          <w:p w14:paraId="0E6DEEA9" w14:textId="77777777" w:rsidR="00AD0389" w:rsidRPr="00F62DF6" w:rsidRDefault="00AD0389" w:rsidP="005006C6">
            <w:pPr>
              <w:jc w:val="center"/>
              <w:rPr>
                <w:rFonts w:ascii="Palatino Linotype" w:hAnsi="Palatino Linotype"/>
                <w:b/>
              </w:rPr>
            </w:pPr>
          </w:p>
          <w:p w14:paraId="7BEC293C" w14:textId="77777777" w:rsidR="00655212" w:rsidRDefault="00655212" w:rsidP="005006C6">
            <w:pPr>
              <w:jc w:val="center"/>
              <w:rPr>
                <w:rFonts w:ascii="Palatino Linotype" w:hAnsi="Palatino Linotype"/>
                <w:b/>
              </w:rPr>
            </w:pPr>
          </w:p>
          <w:p w14:paraId="7862CAE6" w14:textId="77777777" w:rsidR="00FE27EA" w:rsidRDefault="00FE27EA" w:rsidP="005006C6">
            <w:pPr>
              <w:jc w:val="center"/>
              <w:rPr>
                <w:rFonts w:ascii="Palatino Linotype" w:hAnsi="Palatino Linotype"/>
                <w:b/>
              </w:rPr>
            </w:pPr>
          </w:p>
          <w:p w14:paraId="31771CA4" w14:textId="77777777" w:rsidR="00FE27EA" w:rsidRDefault="00FE27EA" w:rsidP="005006C6">
            <w:pPr>
              <w:jc w:val="center"/>
              <w:rPr>
                <w:rFonts w:ascii="Palatino Linotype" w:hAnsi="Palatino Linotype"/>
                <w:b/>
              </w:rPr>
            </w:pPr>
          </w:p>
          <w:p w14:paraId="3E1F12AF" w14:textId="77777777" w:rsidR="000A7454" w:rsidRPr="00F62DF6" w:rsidRDefault="000A7454" w:rsidP="005006C6">
            <w:pPr>
              <w:jc w:val="center"/>
              <w:rPr>
                <w:rFonts w:ascii="Palatino Linotype" w:hAnsi="Palatino Linotype"/>
                <w:b/>
              </w:rPr>
            </w:pPr>
            <w:r w:rsidRPr="00F62DF6">
              <w:rPr>
                <w:rFonts w:ascii="Palatino Linotype" w:hAnsi="Palatino Linotype"/>
                <w:b/>
              </w:rPr>
              <w:t xml:space="preserve">Eva </w:t>
            </w:r>
            <w:proofErr w:type="spellStart"/>
            <w:r w:rsidRPr="00F62DF6">
              <w:rPr>
                <w:rFonts w:ascii="Palatino Linotype" w:hAnsi="Palatino Linotype"/>
                <w:b/>
              </w:rPr>
              <w:t>Abaid</w:t>
            </w:r>
            <w:proofErr w:type="spellEnd"/>
            <w:r w:rsidRPr="00F62DF6">
              <w:rPr>
                <w:rFonts w:ascii="Palatino Linotype" w:hAnsi="Palatino Linotype"/>
                <w:b/>
              </w:rPr>
              <w:t xml:space="preserve"> </w:t>
            </w:r>
            <w:proofErr w:type="spellStart"/>
            <w:r w:rsidRPr="00F62DF6">
              <w:rPr>
                <w:rFonts w:ascii="Palatino Linotype" w:hAnsi="Palatino Linotype"/>
                <w:b/>
              </w:rPr>
              <w:t>Yapur</w:t>
            </w:r>
            <w:proofErr w:type="spellEnd"/>
          </w:p>
          <w:p w14:paraId="491C8D4E" w14:textId="77777777" w:rsidR="000A7454" w:rsidRPr="00F62DF6" w:rsidRDefault="000A7454" w:rsidP="005006C6">
            <w:pPr>
              <w:jc w:val="center"/>
              <w:rPr>
                <w:rFonts w:ascii="Palatino Linotype" w:hAnsi="Palatino Linotype"/>
              </w:rPr>
            </w:pPr>
            <w:r w:rsidRPr="00F62DF6">
              <w:rPr>
                <w:rFonts w:ascii="Palatino Linotype" w:hAnsi="Palatino Linotype"/>
              </w:rPr>
              <w:t>Comisionada</w:t>
            </w:r>
          </w:p>
          <w:p w14:paraId="139ACE8B" w14:textId="34F26F48" w:rsidR="000A7454" w:rsidRPr="00F62DF6" w:rsidRDefault="000A7454" w:rsidP="005006C6">
            <w:pPr>
              <w:jc w:val="center"/>
              <w:rPr>
                <w:rFonts w:ascii="Palatino Linotype" w:hAnsi="Palatino Linotype"/>
              </w:rPr>
            </w:pPr>
            <w:r w:rsidRPr="00F62DF6">
              <w:rPr>
                <w:rFonts w:ascii="Palatino Linotype" w:hAnsi="Palatino Linotype"/>
              </w:rPr>
              <w:t>(Rúbrica)</w:t>
            </w:r>
          </w:p>
          <w:p w14:paraId="6765B8FC" w14:textId="77777777" w:rsidR="000A7454" w:rsidRPr="00F62DF6" w:rsidRDefault="000A7454" w:rsidP="005006C6">
            <w:pPr>
              <w:jc w:val="center"/>
              <w:rPr>
                <w:rFonts w:ascii="Palatino Linotype" w:hAnsi="Palatino Linotype"/>
              </w:rPr>
            </w:pPr>
          </w:p>
          <w:p w14:paraId="4476789C" w14:textId="77777777" w:rsidR="000A7454" w:rsidRPr="00F62DF6" w:rsidRDefault="000A7454" w:rsidP="005006C6">
            <w:pPr>
              <w:jc w:val="center"/>
              <w:rPr>
                <w:rFonts w:ascii="Palatino Linotype" w:hAnsi="Palatino Linotype"/>
              </w:rPr>
            </w:pPr>
          </w:p>
          <w:p w14:paraId="0FFDC314" w14:textId="77777777" w:rsidR="000A7454" w:rsidRPr="00F62DF6" w:rsidRDefault="000A7454" w:rsidP="005006C6">
            <w:pPr>
              <w:jc w:val="center"/>
              <w:rPr>
                <w:rFonts w:ascii="Palatino Linotype" w:hAnsi="Palatino Linotype"/>
              </w:rPr>
            </w:pPr>
          </w:p>
        </w:tc>
        <w:tc>
          <w:tcPr>
            <w:tcW w:w="4419" w:type="dxa"/>
            <w:vAlign w:val="center"/>
          </w:tcPr>
          <w:p w14:paraId="2ECDE752" w14:textId="77777777" w:rsidR="00AD0389" w:rsidRPr="00F62DF6" w:rsidRDefault="00AD0389" w:rsidP="005006C6">
            <w:pPr>
              <w:jc w:val="center"/>
              <w:rPr>
                <w:rFonts w:ascii="Palatino Linotype" w:hAnsi="Palatino Linotype"/>
                <w:b/>
              </w:rPr>
            </w:pPr>
          </w:p>
          <w:p w14:paraId="010ED7BD" w14:textId="77777777" w:rsidR="00FE27EA" w:rsidRDefault="00FE27EA" w:rsidP="005006C6">
            <w:pPr>
              <w:jc w:val="center"/>
              <w:rPr>
                <w:rFonts w:ascii="Palatino Linotype" w:hAnsi="Palatino Linotype"/>
                <w:b/>
              </w:rPr>
            </w:pPr>
          </w:p>
          <w:p w14:paraId="41929526" w14:textId="77777777" w:rsidR="00FE27EA" w:rsidRDefault="00FE27EA" w:rsidP="005006C6">
            <w:pPr>
              <w:jc w:val="center"/>
              <w:rPr>
                <w:rFonts w:ascii="Palatino Linotype" w:hAnsi="Palatino Linotype"/>
                <w:b/>
              </w:rPr>
            </w:pPr>
          </w:p>
          <w:p w14:paraId="2F70A26B" w14:textId="77777777" w:rsidR="00FE27EA" w:rsidRDefault="00FE27EA" w:rsidP="005006C6">
            <w:pPr>
              <w:jc w:val="center"/>
              <w:rPr>
                <w:rFonts w:ascii="Palatino Linotype" w:hAnsi="Palatino Linotype"/>
                <w:b/>
              </w:rPr>
            </w:pPr>
          </w:p>
          <w:p w14:paraId="71292663" w14:textId="77777777" w:rsidR="000A7454" w:rsidRPr="00F62DF6" w:rsidRDefault="000A7454" w:rsidP="005006C6">
            <w:pPr>
              <w:jc w:val="center"/>
              <w:rPr>
                <w:rFonts w:ascii="Palatino Linotype" w:hAnsi="Palatino Linotype"/>
                <w:b/>
              </w:rPr>
            </w:pPr>
            <w:r w:rsidRPr="00F62DF6">
              <w:rPr>
                <w:rFonts w:ascii="Palatino Linotype" w:hAnsi="Palatino Linotype"/>
                <w:b/>
              </w:rPr>
              <w:t>José Guadalupe Luna Hernández</w:t>
            </w:r>
          </w:p>
          <w:p w14:paraId="52B292A2" w14:textId="77777777" w:rsidR="000A7454" w:rsidRPr="00F62DF6" w:rsidRDefault="000A7454" w:rsidP="005006C6">
            <w:pPr>
              <w:jc w:val="center"/>
              <w:rPr>
                <w:rFonts w:ascii="Palatino Linotype" w:hAnsi="Palatino Linotype"/>
              </w:rPr>
            </w:pPr>
            <w:r w:rsidRPr="00F62DF6">
              <w:rPr>
                <w:rFonts w:ascii="Palatino Linotype" w:hAnsi="Palatino Linotype"/>
              </w:rPr>
              <w:t>Comisionado</w:t>
            </w:r>
          </w:p>
          <w:p w14:paraId="53A3ED41" w14:textId="52D1B71F" w:rsidR="000A7454" w:rsidRPr="00F62DF6" w:rsidRDefault="000A7454" w:rsidP="005006C6">
            <w:pPr>
              <w:jc w:val="center"/>
              <w:rPr>
                <w:rFonts w:ascii="Palatino Linotype" w:hAnsi="Palatino Linotype"/>
              </w:rPr>
            </w:pPr>
            <w:r w:rsidRPr="00F62DF6">
              <w:rPr>
                <w:rFonts w:ascii="Palatino Linotype" w:hAnsi="Palatino Linotype"/>
              </w:rPr>
              <w:t>(Rúbrica)</w:t>
            </w:r>
          </w:p>
          <w:p w14:paraId="27B035A2" w14:textId="77777777" w:rsidR="000A7454" w:rsidRPr="00F62DF6" w:rsidRDefault="000A7454" w:rsidP="005006C6">
            <w:pPr>
              <w:jc w:val="center"/>
              <w:rPr>
                <w:rFonts w:ascii="Palatino Linotype" w:hAnsi="Palatino Linotype"/>
              </w:rPr>
            </w:pPr>
          </w:p>
          <w:p w14:paraId="2E064718" w14:textId="77777777" w:rsidR="000A7454" w:rsidRPr="00F62DF6" w:rsidRDefault="000A7454" w:rsidP="005006C6">
            <w:pPr>
              <w:jc w:val="center"/>
              <w:rPr>
                <w:rFonts w:ascii="Palatino Linotype" w:hAnsi="Palatino Linotype"/>
              </w:rPr>
            </w:pPr>
          </w:p>
        </w:tc>
      </w:tr>
      <w:tr w:rsidR="00F62DF6" w:rsidRPr="00F62DF6" w14:paraId="412F6ADD" w14:textId="77777777" w:rsidTr="005006C6">
        <w:trPr>
          <w:trHeight w:val="2156"/>
        </w:trPr>
        <w:tc>
          <w:tcPr>
            <w:tcW w:w="4419" w:type="dxa"/>
            <w:vAlign w:val="center"/>
          </w:tcPr>
          <w:p w14:paraId="1B6116AA" w14:textId="77777777" w:rsidR="000A7454" w:rsidRPr="00F62DF6" w:rsidRDefault="000A7454" w:rsidP="005006C6">
            <w:pPr>
              <w:jc w:val="center"/>
              <w:rPr>
                <w:rFonts w:ascii="Palatino Linotype" w:hAnsi="Palatino Linotype" w:cs="Arial"/>
                <w:b/>
              </w:rPr>
            </w:pPr>
            <w:r w:rsidRPr="00F62DF6">
              <w:rPr>
                <w:rFonts w:ascii="Palatino Linotype" w:hAnsi="Palatino Linotype" w:cs="Arial"/>
                <w:b/>
              </w:rPr>
              <w:lastRenderedPageBreak/>
              <w:t xml:space="preserve">  </w:t>
            </w:r>
          </w:p>
          <w:p w14:paraId="1D71D8AB" w14:textId="77777777" w:rsidR="00655212" w:rsidRDefault="00655212" w:rsidP="005006C6">
            <w:pPr>
              <w:jc w:val="center"/>
              <w:rPr>
                <w:rFonts w:ascii="Palatino Linotype" w:hAnsi="Palatino Linotype" w:cs="Arial"/>
                <w:b/>
              </w:rPr>
            </w:pPr>
          </w:p>
          <w:p w14:paraId="003E8494" w14:textId="77777777" w:rsidR="00655212" w:rsidRDefault="00655212" w:rsidP="005006C6">
            <w:pPr>
              <w:jc w:val="center"/>
              <w:rPr>
                <w:rFonts w:ascii="Palatino Linotype" w:hAnsi="Palatino Linotype" w:cs="Arial"/>
                <w:b/>
              </w:rPr>
            </w:pPr>
          </w:p>
          <w:p w14:paraId="7970D83C" w14:textId="77777777" w:rsidR="00655212" w:rsidRDefault="00655212" w:rsidP="005006C6">
            <w:pPr>
              <w:jc w:val="center"/>
              <w:rPr>
                <w:rFonts w:ascii="Palatino Linotype" w:hAnsi="Palatino Linotype" w:cs="Arial"/>
                <w:b/>
              </w:rPr>
            </w:pPr>
          </w:p>
          <w:p w14:paraId="7900EBB2" w14:textId="43CCA119" w:rsidR="000A7454" w:rsidRPr="00F62DF6" w:rsidRDefault="000A7454" w:rsidP="005006C6">
            <w:pPr>
              <w:jc w:val="center"/>
              <w:rPr>
                <w:rFonts w:ascii="Palatino Linotype" w:hAnsi="Palatino Linotype" w:cs="Arial"/>
                <w:b/>
              </w:rPr>
            </w:pPr>
            <w:r w:rsidRPr="00F62DF6">
              <w:rPr>
                <w:rFonts w:ascii="Palatino Linotype" w:hAnsi="Palatino Linotype" w:cs="Arial"/>
                <w:b/>
              </w:rPr>
              <w:t xml:space="preserve">Javier Martínez Cruz                               </w:t>
            </w:r>
          </w:p>
          <w:p w14:paraId="335F043A" w14:textId="77777777" w:rsidR="000A7454" w:rsidRPr="00F62DF6" w:rsidRDefault="000A7454" w:rsidP="005006C6">
            <w:pPr>
              <w:jc w:val="center"/>
              <w:rPr>
                <w:rFonts w:ascii="Palatino Linotype" w:hAnsi="Palatino Linotype" w:cs="Arial"/>
              </w:rPr>
            </w:pPr>
            <w:r w:rsidRPr="00F62DF6">
              <w:rPr>
                <w:rFonts w:ascii="Palatino Linotype" w:hAnsi="Palatino Linotype" w:cs="Arial"/>
              </w:rPr>
              <w:t xml:space="preserve">Comisionado  </w:t>
            </w:r>
          </w:p>
          <w:p w14:paraId="0A767819" w14:textId="77777777" w:rsidR="003711CA" w:rsidRPr="00F62DF6" w:rsidRDefault="003711CA" w:rsidP="003711CA">
            <w:pPr>
              <w:jc w:val="center"/>
              <w:rPr>
                <w:rFonts w:ascii="Palatino Linotype" w:hAnsi="Palatino Linotype" w:cs="Arial"/>
              </w:rPr>
            </w:pPr>
            <w:r w:rsidRPr="00F62DF6">
              <w:rPr>
                <w:rFonts w:ascii="Palatino Linotype" w:hAnsi="Palatino Linotype"/>
              </w:rPr>
              <w:t>(Rúbrica)</w:t>
            </w:r>
          </w:p>
          <w:p w14:paraId="17CE7334" w14:textId="77777777" w:rsidR="000A7454" w:rsidRPr="00F62DF6" w:rsidRDefault="000A7454" w:rsidP="005006C6">
            <w:pPr>
              <w:jc w:val="center"/>
              <w:rPr>
                <w:rFonts w:ascii="Palatino Linotype" w:hAnsi="Palatino Linotype"/>
                <w:b/>
              </w:rPr>
            </w:pPr>
          </w:p>
        </w:tc>
        <w:tc>
          <w:tcPr>
            <w:tcW w:w="4419" w:type="dxa"/>
            <w:vAlign w:val="center"/>
          </w:tcPr>
          <w:p w14:paraId="66265C24" w14:textId="77777777" w:rsidR="000A7454" w:rsidRPr="00F62DF6" w:rsidRDefault="000A7454" w:rsidP="005006C6">
            <w:pPr>
              <w:jc w:val="center"/>
              <w:rPr>
                <w:rFonts w:ascii="Palatino Linotype" w:hAnsi="Palatino Linotype" w:cs="Arial"/>
                <w:b/>
              </w:rPr>
            </w:pPr>
            <w:r w:rsidRPr="00F62DF6">
              <w:rPr>
                <w:rFonts w:ascii="Palatino Linotype" w:hAnsi="Palatino Linotype" w:cs="Arial"/>
                <w:b/>
              </w:rPr>
              <w:t xml:space="preserve">  </w:t>
            </w:r>
          </w:p>
          <w:p w14:paraId="4E306251" w14:textId="77777777" w:rsidR="00D710BD" w:rsidRPr="00F62DF6" w:rsidRDefault="000A7454" w:rsidP="005006C6">
            <w:pPr>
              <w:jc w:val="center"/>
              <w:rPr>
                <w:rFonts w:ascii="Palatino Linotype" w:hAnsi="Palatino Linotype" w:cs="Arial"/>
                <w:b/>
              </w:rPr>
            </w:pPr>
            <w:r w:rsidRPr="00F62DF6">
              <w:rPr>
                <w:rFonts w:ascii="Palatino Linotype" w:hAnsi="Palatino Linotype" w:cs="Arial"/>
                <w:b/>
              </w:rPr>
              <w:t xml:space="preserve"> </w:t>
            </w:r>
          </w:p>
          <w:p w14:paraId="6A36C7BC" w14:textId="77777777" w:rsidR="00AD0389" w:rsidRPr="00F62DF6" w:rsidRDefault="00AD0389" w:rsidP="005006C6">
            <w:pPr>
              <w:jc w:val="center"/>
              <w:rPr>
                <w:rFonts w:ascii="Palatino Linotype" w:hAnsi="Palatino Linotype" w:cs="Arial"/>
                <w:b/>
              </w:rPr>
            </w:pPr>
          </w:p>
          <w:p w14:paraId="3C10B30A" w14:textId="77777777" w:rsidR="00AD0389" w:rsidRPr="00F62DF6" w:rsidRDefault="00AD0389" w:rsidP="005006C6">
            <w:pPr>
              <w:jc w:val="center"/>
              <w:rPr>
                <w:rFonts w:ascii="Palatino Linotype" w:hAnsi="Palatino Linotype" w:cs="Arial"/>
                <w:b/>
              </w:rPr>
            </w:pPr>
          </w:p>
          <w:p w14:paraId="753B829D" w14:textId="31388DD3" w:rsidR="000A7454" w:rsidRPr="00F62DF6" w:rsidRDefault="000A7454" w:rsidP="005006C6">
            <w:pPr>
              <w:jc w:val="center"/>
              <w:rPr>
                <w:rFonts w:ascii="Palatino Linotype" w:hAnsi="Palatino Linotype" w:cs="Arial"/>
                <w:b/>
              </w:rPr>
            </w:pPr>
            <w:bookmarkStart w:id="0" w:name="_GoBack"/>
            <w:bookmarkEnd w:id="0"/>
            <w:r w:rsidRPr="00F62DF6">
              <w:rPr>
                <w:rFonts w:ascii="Palatino Linotype" w:hAnsi="Palatino Linotype" w:cs="Arial"/>
                <w:b/>
              </w:rPr>
              <w:t xml:space="preserve">Luis Gustavo Parra Noriega                              </w:t>
            </w:r>
          </w:p>
          <w:p w14:paraId="070EA897" w14:textId="77777777" w:rsidR="000A7454" w:rsidRPr="00F62DF6" w:rsidRDefault="000A7454" w:rsidP="005006C6">
            <w:pPr>
              <w:jc w:val="center"/>
              <w:rPr>
                <w:rFonts w:ascii="Palatino Linotype" w:hAnsi="Palatino Linotype" w:cs="Arial"/>
              </w:rPr>
            </w:pPr>
            <w:r w:rsidRPr="00F62DF6">
              <w:rPr>
                <w:rFonts w:ascii="Palatino Linotype" w:hAnsi="Palatino Linotype" w:cs="Arial"/>
              </w:rPr>
              <w:t xml:space="preserve">Comisionado </w:t>
            </w:r>
          </w:p>
          <w:p w14:paraId="58665D87" w14:textId="087E4BE7" w:rsidR="000A7454" w:rsidRPr="00F62DF6" w:rsidRDefault="000A7454" w:rsidP="005006C6">
            <w:pPr>
              <w:jc w:val="center"/>
              <w:rPr>
                <w:rFonts w:ascii="Palatino Linotype" w:hAnsi="Palatino Linotype" w:cs="Arial"/>
              </w:rPr>
            </w:pPr>
            <w:r w:rsidRPr="00F62DF6">
              <w:rPr>
                <w:rFonts w:ascii="Palatino Linotype" w:hAnsi="Palatino Linotype"/>
              </w:rPr>
              <w:t>(Rúbrica)</w:t>
            </w:r>
          </w:p>
          <w:p w14:paraId="6A1EF87B" w14:textId="77777777" w:rsidR="000A7454" w:rsidRPr="00F62DF6" w:rsidRDefault="000A7454" w:rsidP="005006C6">
            <w:pPr>
              <w:jc w:val="center"/>
              <w:rPr>
                <w:rFonts w:ascii="Palatino Linotype" w:hAnsi="Palatino Linotype"/>
                <w:b/>
              </w:rPr>
            </w:pPr>
          </w:p>
        </w:tc>
      </w:tr>
      <w:tr w:rsidR="000A7454" w:rsidRPr="00F62DF6" w14:paraId="584E3FB6" w14:textId="77777777" w:rsidTr="005006C6">
        <w:trPr>
          <w:trHeight w:val="1655"/>
        </w:trPr>
        <w:tc>
          <w:tcPr>
            <w:tcW w:w="8838" w:type="dxa"/>
            <w:gridSpan w:val="2"/>
            <w:vAlign w:val="center"/>
          </w:tcPr>
          <w:p w14:paraId="53237481" w14:textId="77777777" w:rsidR="000A7454" w:rsidRPr="00F62DF6" w:rsidRDefault="000A7454" w:rsidP="005006C6">
            <w:pPr>
              <w:jc w:val="center"/>
              <w:rPr>
                <w:rFonts w:ascii="Palatino Linotype" w:hAnsi="Palatino Linotype" w:cs="Arial"/>
                <w:b/>
              </w:rPr>
            </w:pPr>
          </w:p>
          <w:p w14:paraId="3D180A33" w14:textId="77777777" w:rsidR="000A7454" w:rsidRPr="00F62DF6" w:rsidRDefault="000A7454" w:rsidP="005006C6">
            <w:pPr>
              <w:jc w:val="center"/>
              <w:rPr>
                <w:rFonts w:ascii="Palatino Linotype" w:hAnsi="Palatino Linotype" w:cs="Arial"/>
                <w:b/>
              </w:rPr>
            </w:pPr>
          </w:p>
          <w:p w14:paraId="6C8760FC" w14:textId="77777777" w:rsidR="00655212" w:rsidRDefault="00655212" w:rsidP="005006C6">
            <w:pPr>
              <w:jc w:val="center"/>
              <w:rPr>
                <w:rFonts w:ascii="Palatino Linotype" w:hAnsi="Palatino Linotype" w:cs="Arial"/>
                <w:b/>
              </w:rPr>
            </w:pPr>
          </w:p>
          <w:p w14:paraId="20A097FD" w14:textId="77777777" w:rsidR="00655212" w:rsidRDefault="00655212" w:rsidP="005006C6">
            <w:pPr>
              <w:jc w:val="center"/>
              <w:rPr>
                <w:rFonts w:ascii="Palatino Linotype" w:hAnsi="Palatino Linotype" w:cs="Arial"/>
                <w:b/>
              </w:rPr>
            </w:pPr>
          </w:p>
          <w:p w14:paraId="3D5F342F" w14:textId="77777777" w:rsidR="00655212" w:rsidRDefault="00655212" w:rsidP="005006C6">
            <w:pPr>
              <w:jc w:val="center"/>
              <w:rPr>
                <w:rFonts w:ascii="Palatino Linotype" w:hAnsi="Palatino Linotype" w:cs="Arial"/>
                <w:b/>
              </w:rPr>
            </w:pPr>
          </w:p>
          <w:p w14:paraId="52824956" w14:textId="77777777" w:rsidR="007347C3" w:rsidRDefault="007347C3" w:rsidP="005006C6">
            <w:pPr>
              <w:jc w:val="center"/>
              <w:rPr>
                <w:rFonts w:ascii="Palatino Linotype" w:hAnsi="Palatino Linotype" w:cs="Arial"/>
                <w:b/>
              </w:rPr>
            </w:pPr>
          </w:p>
          <w:p w14:paraId="6B443C76" w14:textId="77777777" w:rsidR="007347C3" w:rsidRDefault="007347C3" w:rsidP="005006C6">
            <w:pPr>
              <w:jc w:val="center"/>
              <w:rPr>
                <w:rFonts w:ascii="Palatino Linotype" w:hAnsi="Palatino Linotype" w:cs="Arial"/>
                <w:b/>
              </w:rPr>
            </w:pPr>
          </w:p>
          <w:p w14:paraId="33D05B00" w14:textId="77777777" w:rsidR="007347C3" w:rsidRDefault="007347C3" w:rsidP="005006C6">
            <w:pPr>
              <w:jc w:val="center"/>
              <w:rPr>
                <w:rFonts w:ascii="Palatino Linotype" w:hAnsi="Palatino Linotype" w:cs="Arial"/>
                <w:b/>
              </w:rPr>
            </w:pPr>
          </w:p>
          <w:p w14:paraId="294ECA26" w14:textId="77777777" w:rsidR="000A7454" w:rsidRPr="00F62DF6" w:rsidRDefault="000A7454" w:rsidP="005006C6">
            <w:pPr>
              <w:jc w:val="center"/>
              <w:rPr>
                <w:rFonts w:ascii="Palatino Linotype" w:hAnsi="Palatino Linotype"/>
                <w:b/>
              </w:rPr>
            </w:pPr>
            <w:r w:rsidRPr="00F62DF6">
              <w:rPr>
                <w:rFonts w:ascii="Palatino Linotype" w:hAnsi="Palatino Linotype" w:cs="Arial"/>
                <w:b/>
              </w:rPr>
              <w:t>Alexis Tapia Ramírez</w:t>
            </w:r>
          </w:p>
          <w:p w14:paraId="4EADEAA5" w14:textId="77777777" w:rsidR="000A7454" w:rsidRPr="00F62DF6" w:rsidRDefault="000A7454" w:rsidP="005006C6">
            <w:pPr>
              <w:jc w:val="center"/>
              <w:rPr>
                <w:rFonts w:ascii="Palatino Linotype" w:hAnsi="Palatino Linotype"/>
              </w:rPr>
            </w:pPr>
            <w:r w:rsidRPr="00F62DF6">
              <w:rPr>
                <w:rFonts w:ascii="Palatino Linotype" w:hAnsi="Palatino Linotype"/>
              </w:rPr>
              <w:t>Secretario Técnico del Pleno</w:t>
            </w:r>
          </w:p>
          <w:p w14:paraId="010FA9CA" w14:textId="703282AE" w:rsidR="000A7454" w:rsidRPr="00F62DF6" w:rsidRDefault="000A7454" w:rsidP="005006C6">
            <w:pPr>
              <w:jc w:val="center"/>
              <w:rPr>
                <w:rFonts w:ascii="Palatino Linotype" w:hAnsi="Palatino Linotype"/>
              </w:rPr>
            </w:pPr>
            <w:r w:rsidRPr="00F62DF6">
              <w:rPr>
                <w:rFonts w:ascii="Palatino Linotype" w:hAnsi="Palatino Linotype"/>
              </w:rPr>
              <w:t>(Rúbrica)</w:t>
            </w:r>
          </w:p>
          <w:p w14:paraId="50F168CC" w14:textId="77777777" w:rsidR="000A7454" w:rsidRPr="00F62DF6" w:rsidRDefault="000A7454" w:rsidP="005006C6">
            <w:pPr>
              <w:jc w:val="center"/>
              <w:rPr>
                <w:rFonts w:ascii="Palatino Linotype" w:hAnsi="Palatino Linotype"/>
              </w:rPr>
            </w:pPr>
          </w:p>
        </w:tc>
      </w:tr>
    </w:tbl>
    <w:p w14:paraId="0861B390" w14:textId="77777777" w:rsidR="00655212" w:rsidRDefault="00655212" w:rsidP="00373004">
      <w:pPr>
        <w:jc w:val="both"/>
        <w:rPr>
          <w:rFonts w:ascii="Palatino Linotype" w:hAnsi="Palatino Linotype" w:cs="Arial"/>
          <w:sz w:val="20"/>
        </w:rPr>
      </w:pPr>
    </w:p>
    <w:p w14:paraId="5B3FEAA3" w14:textId="77777777" w:rsidR="007347C3" w:rsidRDefault="007347C3" w:rsidP="00373004">
      <w:pPr>
        <w:jc w:val="both"/>
        <w:rPr>
          <w:rFonts w:ascii="Palatino Linotype" w:hAnsi="Palatino Linotype" w:cs="Arial"/>
          <w:sz w:val="20"/>
        </w:rPr>
      </w:pPr>
    </w:p>
    <w:p w14:paraId="3E194EAD" w14:textId="77777777" w:rsidR="007347C3" w:rsidRDefault="007347C3" w:rsidP="00373004">
      <w:pPr>
        <w:jc w:val="both"/>
        <w:rPr>
          <w:rFonts w:ascii="Palatino Linotype" w:hAnsi="Palatino Linotype" w:cs="Arial"/>
          <w:sz w:val="20"/>
        </w:rPr>
      </w:pPr>
    </w:p>
    <w:p w14:paraId="6BEC060E" w14:textId="77777777" w:rsidR="007347C3" w:rsidRDefault="007347C3" w:rsidP="00373004">
      <w:pPr>
        <w:jc w:val="both"/>
        <w:rPr>
          <w:rFonts w:ascii="Palatino Linotype" w:hAnsi="Palatino Linotype" w:cs="Arial"/>
          <w:sz w:val="20"/>
        </w:rPr>
      </w:pPr>
    </w:p>
    <w:p w14:paraId="5735AF08" w14:textId="77777777" w:rsidR="00494009" w:rsidRDefault="00494009" w:rsidP="00373004">
      <w:pPr>
        <w:jc w:val="both"/>
        <w:rPr>
          <w:rFonts w:ascii="Palatino Linotype" w:hAnsi="Palatino Linotype" w:cs="Arial"/>
          <w:sz w:val="20"/>
        </w:rPr>
      </w:pPr>
    </w:p>
    <w:p w14:paraId="3B73E78B" w14:textId="10BE4F6E" w:rsidR="00373004" w:rsidRPr="00F62DF6" w:rsidRDefault="00373004" w:rsidP="00373004">
      <w:pPr>
        <w:jc w:val="both"/>
        <w:rPr>
          <w:rFonts w:ascii="Palatino Linotype" w:hAnsi="Palatino Linotype" w:cs="Arial"/>
          <w:sz w:val="20"/>
        </w:rPr>
      </w:pPr>
      <w:r w:rsidRPr="00F62DF6">
        <w:rPr>
          <w:rFonts w:ascii="Palatino Linotype" w:hAnsi="Palatino Linotype" w:cs="Arial"/>
          <w:sz w:val="20"/>
        </w:rPr>
        <w:t xml:space="preserve">Esta hoja corresponde a la resolución de </w:t>
      </w:r>
      <w:r w:rsidR="00D2018C">
        <w:rPr>
          <w:rFonts w:ascii="Palatino Linotype" w:hAnsi="Palatino Linotype" w:cs="Arial"/>
          <w:sz w:val="20"/>
        </w:rPr>
        <w:t xml:space="preserve">trece </w:t>
      </w:r>
      <w:r w:rsidRPr="00F62DF6">
        <w:rPr>
          <w:rFonts w:ascii="Palatino Linotype" w:hAnsi="Palatino Linotype" w:cs="Arial"/>
          <w:sz w:val="20"/>
        </w:rPr>
        <w:t>de</w:t>
      </w:r>
      <w:r w:rsidR="009F501D">
        <w:rPr>
          <w:rFonts w:ascii="Palatino Linotype" w:hAnsi="Palatino Linotype" w:cs="Arial"/>
          <w:sz w:val="20"/>
        </w:rPr>
        <w:t xml:space="preserve"> febrero </w:t>
      </w:r>
      <w:r w:rsidR="00655212">
        <w:rPr>
          <w:rFonts w:ascii="Palatino Linotype" w:hAnsi="Palatino Linotype" w:cs="Arial"/>
          <w:sz w:val="20"/>
        </w:rPr>
        <w:t>de</w:t>
      </w:r>
      <w:r w:rsidRPr="00F62DF6">
        <w:rPr>
          <w:rFonts w:ascii="Palatino Linotype" w:hAnsi="Palatino Linotype" w:cs="Arial"/>
          <w:sz w:val="20"/>
        </w:rPr>
        <w:t xml:space="preserve"> dos mil </w:t>
      </w:r>
      <w:r w:rsidR="00833A00" w:rsidRPr="00F62DF6">
        <w:rPr>
          <w:rFonts w:ascii="Palatino Linotype" w:hAnsi="Palatino Linotype" w:cs="Arial"/>
          <w:sz w:val="20"/>
        </w:rPr>
        <w:t>dieci</w:t>
      </w:r>
      <w:r w:rsidR="00655212">
        <w:rPr>
          <w:rFonts w:ascii="Palatino Linotype" w:hAnsi="Palatino Linotype" w:cs="Arial"/>
          <w:sz w:val="20"/>
        </w:rPr>
        <w:t>nueve</w:t>
      </w:r>
      <w:r w:rsidR="00AB7E65" w:rsidRPr="00F62DF6">
        <w:rPr>
          <w:rFonts w:ascii="Palatino Linotype" w:hAnsi="Palatino Linotype" w:cs="Arial"/>
          <w:sz w:val="20"/>
        </w:rPr>
        <w:t>, emitida en los</w:t>
      </w:r>
      <w:r w:rsidRPr="00F62DF6">
        <w:rPr>
          <w:rFonts w:ascii="Palatino Linotype" w:hAnsi="Palatino Linotype" w:cs="Arial"/>
          <w:sz w:val="20"/>
        </w:rPr>
        <w:t xml:space="preserve"> recurso</w:t>
      </w:r>
      <w:r w:rsidR="00AB7E65" w:rsidRPr="00F62DF6">
        <w:rPr>
          <w:rFonts w:ascii="Palatino Linotype" w:hAnsi="Palatino Linotype" w:cs="Arial"/>
          <w:sz w:val="20"/>
        </w:rPr>
        <w:t>s</w:t>
      </w:r>
      <w:r w:rsidRPr="00F62DF6">
        <w:rPr>
          <w:rFonts w:ascii="Palatino Linotype" w:hAnsi="Palatino Linotype" w:cs="Arial"/>
          <w:sz w:val="20"/>
        </w:rPr>
        <w:t xml:space="preserve"> de revisión </w:t>
      </w:r>
      <w:r w:rsidR="00655212">
        <w:rPr>
          <w:rFonts w:ascii="Palatino Linotype" w:hAnsi="Palatino Linotype" w:cs="Arial"/>
          <w:bCs/>
          <w:sz w:val="20"/>
        </w:rPr>
        <w:t>04</w:t>
      </w:r>
      <w:r w:rsidR="007347C3">
        <w:rPr>
          <w:rFonts w:ascii="Palatino Linotype" w:hAnsi="Palatino Linotype" w:cs="Arial"/>
          <w:bCs/>
          <w:sz w:val="20"/>
        </w:rPr>
        <w:t>4</w:t>
      </w:r>
      <w:r w:rsidR="00655212">
        <w:rPr>
          <w:rFonts w:ascii="Palatino Linotype" w:hAnsi="Palatino Linotype" w:cs="Arial"/>
          <w:bCs/>
          <w:sz w:val="20"/>
        </w:rPr>
        <w:t>5</w:t>
      </w:r>
      <w:r w:rsidR="007347C3">
        <w:rPr>
          <w:rFonts w:ascii="Palatino Linotype" w:hAnsi="Palatino Linotype" w:cs="Arial"/>
          <w:bCs/>
          <w:sz w:val="20"/>
        </w:rPr>
        <w:t>9</w:t>
      </w:r>
      <w:r w:rsidR="00BF7463" w:rsidRPr="00F62DF6">
        <w:rPr>
          <w:rFonts w:ascii="Palatino Linotype" w:hAnsi="Palatino Linotype" w:cs="Arial"/>
          <w:bCs/>
          <w:sz w:val="20"/>
        </w:rPr>
        <w:t>/INFOEM/IP</w:t>
      </w:r>
      <w:r w:rsidRPr="00F62DF6">
        <w:rPr>
          <w:rFonts w:ascii="Palatino Linotype" w:hAnsi="Palatino Linotype" w:cs="Arial"/>
          <w:bCs/>
          <w:sz w:val="20"/>
        </w:rPr>
        <w:t>/RR/201</w:t>
      </w:r>
      <w:r w:rsidR="0094784F" w:rsidRPr="00F62DF6">
        <w:rPr>
          <w:rFonts w:ascii="Palatino Linotype" w:hAnsi="Palatino Linotype" w:cs="Arial"/>
          <w:bCs/>
          <w:sz w:val="20"/>
        </w:rPr>
        <w:t>8 y acumulados</w:t>
      </w:r>
      <w:r w:rsidRPr="00F62DF6">
        <w:rPr>
          <w:rFonts w:ascii="Palatino Linotype" w:hAnsi="Palatino Linotype" w:cs="Arial"/>
          <w:sz w:val="20"/>
        </w:rPr>
        <w:t>.</w:t>
      </w:r>
    </w:p>
    <w:sectPr w:rsidR="00373004" w:rsidRPr="00F62DF6" w:rsidSect="00C6071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6FB58" w14:textId="77777777" w:rsidR="00C57218" w:rsidRDefault="00C57218" w:rsidP="00C80F8C">
      <w:r>
        <w:separator/>
      </w:r>
    </w:p>
  </w:endnote>
  <w:endnote w:type="continuationSeparator" w:id="0">
    <w:p w14:paraId="67C1F5F7" w14:textId="77777777" w:rsidR="00C57218" w:rsidRDefault="00C572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0E2EC6" w:rsidRDefault="000E2EC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44CFD">
      <w:rPr>
        <w:rFonts w:ascii="Arial" w:hAnsi="Arial" w:cs="Arial"/>
        <w:b/>
        <w:bCs/>
        <w:noProof/>
        <w:sz w:val="20"/>
        <w:szCs w:val="20"/>
      </w:rPr>
      <w:t>37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44CFD">
      <w:rPr>
        <w:rFonts w:ascii="Arial" w:hAnsi="Arial" w:cs="Arial"/>
        <w:b/>
        <w:bCs/>
        <w:noProof/>
        <w:sz w:val="20"/>
        <w:szCs w:val="20"/>
      </w:rPr>
      <w:t>38</w:t>
    </w:r>
    <w:r>
      <w:rPr>
        <w:rFonts w:ascii="Arial" w:hAnsi="Arial" w:cs="Arial"/>
        <w:b/>
        <w:bCs/>
        <w:sz w:val="20"/>
        <w:szCs w:val="20"/>
      </w:rPr>
      <w:fldChar w:fldCharType="end"/>
    </w:r>
  </w:p>
  <w:p w14:paraId="1192A578" w14:textId="77777777" w:rsidR="000E2EC6" w:rsidRDefault="000E2EC6" w:rsidP="00935A0D">
    <w:pPr>
      <w:pStyle w:val="Piedepgina"/>
      <w:rPr>
        <w:rFonts w:ascii="Times New Roman" w:hAnsi="Times New Roman" w:cs="Times New Roman"/>
      </w:rPr>
    </w:pPr>
  </w:p>
  <w:p w14:paraId="14A770F8" w14:textId="77777777" w:rsidR="000E2EC6" w:rsidRDefault="000E2EC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0E2EC6" w:rsidRDefault="000E2EC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44CF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44CFD">
      <w:rPr>
        <w:rFonts w:ascii="Arial" w:hAnsi="Arial" w:cs="Arial"/>
        <w:b/>
        <w:bCs/>
        <w:noProof/>
        <w:sz w:val="20"/>
        <w:szCs w:val="20"/>
      </w:rPr>
      <w:t>38</w:t>
    </w:r>
    <w:r>
      <w:rPr>
        <w:rFonts w:ascii="Arial" w:hAnsi="Arial" w:cs="Arial"/>
        <w:b/>
        <w:bCs/>
        <w:sz w:val="20"/>
        <w:szCs w:val="20"/>
      </w:rPr>
      <w:fldChar w:fldCharType="end"/>
    </w:r>
  </w:p>
  <w:p w14:paraId="5D98ABD5" w14:textId="77777777" w:rsidR="000E2EC6" w:rsidRDefault="000E2E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ECD31" w14:textId="77777777" w:rsidR="00C57218" w:rsidRDefault="00C57218" w:rsidP="00C80F8C">
      <w:r>
        <w:separator/>
      </w:r>
    </w:p>
  </w:footnote>
  <w:footnote w:type="continuationSeparator" w:id="0">
    <w:p w14:paraId="524EA086" w14:textId="77777777" w:rsidR="00C57218" w:rsidRDefault="00C57218" w:rsidP="00C80F8C">
      <w:r>
        <w:continuationSeparator/>
      </w:r>
    </w:p>
  </w:footnote>
  <w:footnote w:id="1">
    <w:p w14:paraId="409A762C" w14:textId="5CEAB872" w:rsidR="000E2EC6" w:rsidRDefault="000E2EC6" w:rsidP="00C9416B">
      <w:pPr>
        <w:pStyle w:val="Textonotapie"/>
        <w:jc w:val="both"/>
        <w:rPr>
          <w:rFonts w:ascii="Palatino Linotype" w:hAnsi="Palatino Linotype"/>
          <w:i/>
        </w:rPr>
      </w:pPr>
      <w:r>
        <w:rPr>
          <w:rStyle w:val="Refdenotaalpie"/>
        </w:rPr>
        <w:footnoteRef/>
      </w:r>
      <w:r w:rsidRPr="00C9416B">
        <w:rPr>
          <w:rFonts w:ascii="Palatino Linotype" w:hAnsi="Palatino Linotype"/>
          <w:i/>
        </w:rPr>
        <w:t xml:space="preserve"> Ley de Transparencia y Acceso a la Información Pública del Estado de México y Municip</w:t>
      </w:r>
      <w:r>
        <w:rPr>
          <w:rFonts w:ascii="Palatino Linotype" w:hAnsi="Palatino Linotype"/>
          <w:i/>
        </w:rPr>
        <w:t>i</w:t>
      </w:r>
      <w:r w:rsidRPr="00C9416B">
        <w:rPr>
          <w:rFonts w:ascii="Palatino Linotype" w:hAnsi="Palatino Linotype"/>
          <w:i/>
        </w:rPr>
        <w:t>os.</w:t>
      </w:r>
    </w:p>
    <w:p w14:paraId="7BF3C612" w14:textId="77777777" w:rsidR="000E2EC6" w:rsidRDefault="000E2EC6" w:rsidP="00C9416B">
      <w:pPr>
        <w:pStyle w:val="Textonotapie"/>
        <w:jc w:val="both"/>
        <w:rPr>
          <w:rFonts w:ascii="Palatino Linotype" w:hAnsi="Palatino Linotype"/>
          <w:i/>
        </w:rPr>
      </w:pPr>
    </w:p>
    <w:p w14:paraId="39024B07" w14:textId="5F20BEF0" w:rsidR="000E2EC6" w:rsidRPr="00C9416B" w:rsidRDefault="000E2EC6" w:rsidP="00C9416B">
      <w:pPr>
        <w:pStyle w:val="Textonotapie"/>
        <w:jc w:val="both"/>
        <w:rPr>
          <w:rFonts w:ascii="Palatino Linotype" w:hAnsi="Palatino Linotype"/>
          <w:i/>
        </w:rPr>
      </w:pPr>
      <w:r>
        <w:rPr>
          <w:rFonts w:ascii="Palatino Linotype" w:hAnsi="Palatino Linotype"/>
          <w:i/>
        </w:rPr>
        <w:t>“</w:t>
      </w:r>
      <w:r w:rsidRPr="00C9416B">
        <w:rPr>
          <w:rFonts w:ascii="Palatino Linotype" w:hAnsi="Palatino Linotype"/>
          <w:b/>
          <w:i/>
        </w:rPr>
        <w:t>Artículo 164</w:t>
      </w:r>
      <w:r w:rsidRPr="00C9416B">
        <w:rPr>
          <w:rFonts w:ascii="Palatino Linotype" w:hAnsi="Palatino Linotype"/>
          <w:i/>
        </w:rPr>
        <w:t xml:space="preserve">. </w:t>
      </w:r>
      <w:r w:rsidRPr="00C9416B">
        <w:rPr>
          <w:rFonts w:ascii="Palatino Linotype" w:hAnsi="Palatino Linotype"/>
          <w:i/>
          <w:u w:val="single"/>
        </w:rPr>
        <w:t>El acceso se dará en la modalidad de entrega y, en su caso, de envío elegidos por el solicitante.</w:t>
      </w:r>
      <w:r w:rsidRPr="00C9416B">
        <w:rPr>
          <w:rFonts w:ascii="Palatino Linotype" w:hAnsi="Palatino Linotype"/>
          <w:i/>
        </w:rPr>
        <w:t xml:space="preserve"> Cuando la información no pueda entregarse o enviarse en la modalidad solicitada, el sujeto obligado deberá ofrecer otra u otras modalidades de entrega. </w:t>
      </w:r>
    </w:p>
    <w:p w14:paraId="2805143A" w14:textId="77777777" w:rsidR="000E2EC6" w:rsidRPr="00C9416B" w:rsidRDefault="000E2EC6" w:rsidP="00C9416B">
      <w:pPr>
        <w:pStyle w:val="Textonotapie"/>
        <w:jc w:val="both"/>
        <w:rPr>
          <w:rFonts w:ascii="Palatino Linotype" w:hAnsi="Palatino Linotype"/>
          <w:i/>
        </w:rPr>
      </w:pPr>
      <w:r w:rsidRPr="00C9416B">
        <w:rPr>
          <w:rFonts w:ascii="Palatino Linotype" w:hAnsi="Palatino Linotype"/>
          <w:i/>
        </w:rPr>
        <w:t xml:space="preserve"> </w:t>
      </w:r>
    </w:p>
    <w:p w14:paraId="65E5AFE3" w14:textId="6ADB590A" w:rsidR="000E2EC6" w:rsidRPr="00C9416B" w:rsidRDefault="000E2EC6" w:rsidP="00C9416B">
      <w:pPr>
        <w:pStyle w:val="Textonotapie"/>
        <w:jc w:val="both"/>
        <w:rPr>
          <w:rFonts w:ascii="Palatino Linotype" w:hAnsi="Palatino Linotype"/>
          <w:i/>
        </w:rPr>
      </w:pPr>
      <w:r w:rsidRPr="00C9416B">
        <w:rPr>
          <w:rFonts w:ascii="Palatino Linotype" w:hAnsi="Palatino Linotype"/>
          <w:i/>
        </w:rPr>
        <w:t>En cualquier caso, se deberá fundar y motivar la necesida</w:t>
      </w:r>
      <w:r>
        <w:rPr>
          <w:rFonts w:ascii="Palatino Linotype" w:hAnsi="Palatino Linotype"/>
          <w:i/>
        </w:rPr>
        <w:t>d de ofrecer otras modalidades.”</w:t>
      </w:r>
    </w:p>
    <w:p w14:paraId="379987DC" w14:textId="77777777" w:rsidR="000E2EC6" w:rsidRPr="00C9416B" w:rsidRDefault="000E2EC6" w:rsidP="00C9416B">
      <w:pPr>
        <w:pStyle w:val="Textonotapie"/>
        <w:jc w:val="both"/>
        <w:rPr>
          <w:rFonts w:ascii="Palatino Linotype" w:hAnsi="Palatino Linotype"/>
          <w:i/>
        </w:rPr>
      </w:pPr>
      <w:r w:rsidRPr="00C9416B">
        <w:rPr>
          <w:rFonts w:ascii="Palatino Linotype" w:hAnsi="Palatino Linotype"/>
          <w:i/>
        </w:rPr>
        <w:t xml:space="preserve"> </w:t>
      </w:r>
    </w:p>
    <w:p w14:paraId="17FDC815" w14:textId="076F8F7E" w:rsidR="000E2EC6" w:rsidRPr="00C9416B" w:rsidRDefault="000E2EC6" w:rsidP="00C9416B">
      <w:pPr>
        <w:pStyle w:val="Textonotapie"/>
        <w:jc w:val="both"/>
        <w:rPr>
          <w:rFonts w:ascii="Palatino Linotype" w:hAnsi="Palatino Linotype"/>
          <w:i/>
        </w:rPr>
      </w:pPr>
      <w:r>
        <w:rPr>
          <w:rFonts w:ascii="Palatino Linotype" w:hAnsi="Palatino Linotype"/>
          <w:i/>
        </w:rPr>
        <w:t>“</w:t>
      </w:r>
      <w:r w:rsidRPr="00C9416B">
        <w:rPr>
          <w:rFonts w:ascii="Palatino Linotype" w:hAnsi="Palatino Linotype"/>
          <w:b/>
          <w:i/>
        </w:rPr>
        <w:t>Artículo 165.</w:t>
      </w:r>
      <w:r w:rsidRPr="00C9416B">
        <w:rPr>
          <w:rFonts w:ascii="Palatino Linotype" w:hAnsi="Palatino Linotype"/>
          <w:i/>
        </w:rPr>
        <w:t xml:space="preserve"> </w:t>
      </w:r>
      <w:r w:rsidRPr="00C9416B">
        <w:rPr>
          <w:rFonts w:ascii="Palatino Linotype" w:hAnsi="Palatino Linotype"/>
          <w:i/>
          <w:u w:val="single"/>
        </w:rPr>
        <w:t>Los sujetos obligados establecerán la forma y términos en que darán trámite interno a las solicitudes en materia de acceso a la información.</w:t>
      </w:r>
      <w:r w:rsidRPr="00C9416B">
        <w:rPr>
          <w:rFonts w:ascii="Palatino Linotype" w:hAnsi="Palatino Linotype"/>
          <w:i/>
        </w:rPr>
        <w:t xml:space="preserve"> </w:t>
      </w:r>
    </w:p>
    <w:p w14:paraId="7DF19A34" w14:textId="77777777" w:rsidR="000E2EC6" w:rsidRPr="00C9416B" w:rsidRDefault="000E2EC6" w:rsidP="00C9416B">
      <w:pPr>
        <w:pStyle w:val="Textonotapie"/>
        <w:jc w:val="both"/>
        <w:rPr>
          <w:rFonts w:ascii="Palatino Linotype" w:hAnsi="Palatino Linotype"/>
          <w:i/>
        </w:rPr>
      </w:pPr>
      <w:r w:rsidRPr="00C9416B">
        <w:rPr>
          <w:rFonts w:ascii="Palatino Linotype" w:hAnsi="Palatino Linotype"/>
          <w:i/>
        </w:rPr>
        <w:t xml:space="preserve"> </w:t>
      </w:r>
    </w:p>
    <w:p w14:paraId="38B5AF28" w14:textId="77777777" w:rsidR="000E2EC6" w:rsidRPr="00C9416B" w:rsidRDefault="000E2EC6" w:rsidP="00C9416B">
      <w:pPr>
        <w:pStyle w:val="Textonotapie"/>
        <w:jc w:val="both"/>
        <w:rPr>
          <w:rFonts w:ascii="Palatino Linotype" w:hAnsi="Palatino Linotype"/>
          <w:i/>
        </w:rPr>
      </w:pPr>
      <w:r w:rsidRPr="00C9416B">
        <w:rPr>
          <w:rFonts w:ascii="Palatino Linotype" w:hAnsi="Palatino Linotype"/>
          <w:i/>
        </w:rPr>
        <w:t xml:space="preserve">La información que se entregue en versión pública, cuya modalidad de reproducción o envío tenga un costo, procederá una vez que se acredite el pago respectivo. No puede entenderse como reproducción la elaboración de la misma. </w:t>
      </w:r>
    </w:p>
    <w:p w14:paraId="2D0D6B86" w14:textId="77777777" w:rsidR="000E2EC6" w:rsidRPr="00C9416B" w:rsidRDefault="000E2EC6" w:rsidP="00C9416B">
      <w:pPr>
        <w:pStyle w:val="Textonotapie"/>
        <w:jc w:val="both"/>
        <w:rPr>
          <w:rFonts w:ascii="Palatino Linotype" w:hAnsi="Palatino Linotype"/>
          <w:i/>
        </w:rPr>
      </w:pPr>
      <w:r w:rsidRPr="00C9416B">
        <w:rPr>
          <w:rFonts w:ascii="Palatino Linotype" w:hAnsi="Palatino Linotype"/>
          <w:i/>
        </w:rPr>
        <w:t xml:space="preserve"> </w:t>
      </w:r>
    </w:p>
    <w:p w14:paraId="33B2E6CD" w14:textId="5F342FE5" w:rsidR="000E2EC6" w:rsidRDefault="000E2EC6" w:rsidP="00C9416B">
      <w:pPr>
        <w:pStyle w:val="Textonotapie"/>
        <w:jc w:val="both"/>
        <w:rPr>
          <w:rFonts w:ascii="Palatino Linotype" w:hAnsi="Palatino Linotype"/>
          <w:i/>
        </w:rPr>
      </w:pPr>
      <w:r w:rsidRPr="00C9416B">
        <w:rPr>
          <w:rFonts w:ascii="Palatino Linotype" w:hAnsi="Palatino Linotype"/>
          <w:i/>
        </w:rPr>
        <w:t>Ante la falta de respuesta a una solicitud en el plazo previsto y en caso de que proceda el acceso, los costos de reproducción y envío correrán a cargo del sujeto obligado.</w:t>
      </w:r>
      <w:r>
        <w:rPr>
          <w:rFonts w:ascii="Palatino Linotype" w:hAnsi="Palatino Linotype"/>
          <w:i/>
        </w:rPr>
        <w:t>”</w:t>
      </w:r>
    </w:p>
    <w:p w14:paraId="699280AA" w14:textId="77777777" w:rsidR="005A2A50" w:rsidRPr="00C9416B" w:rsidRDefault="005A2A50" w:rsidP="00C9416B">
      <w:pPr>
        <w:pStyle w:val="Textonotapie"/>
        <w:jc w:val="both"/>
        <w:rPr>
          <w:rFonts w:ascii="Palatino Linotype" w:hAnsi="Palatino Linotype"/>
          <w:i/>
        </w:rPr>
      </w:pPr>
    </w:p>
  </w:footnote>
  <w:footnote w:id="2">
    <w:p w14:paraId="4626F710" w14:textId="77777777" w:rsidR="00777EC0" w:rsidRDefault="005656B9" w:rsidP="004F74A9">
      <w:pPr>
        <w:pStyle w:val="Textonotapie"/>
        <w:jc w:val="both"/>
        <w:rPr>
          <w:rFonts w:ascii="Palatino Linotype" w:hAnsi="Palatino Linotype"/>
          <w:i/>
        </w:rPr>
      </w:pPr>
      <w:r>
        <w:rPr>
          <w:rStyle w:val="Refdenotaalpie"/>
        </w:rPr>
        <w:footnoteRef/>
      </w:r>
      <w:r>
        <w:t xml:space="preserve"> </w:t>
      </w:r>
      <w:r w:rsidRPr="005656B9">
        <w:rPr>
          <w:rFonts w:ascii="Palatino Linotype" w:hAnsi="Palatino Linotype"/>
          <w:i/>
        </w:rPr>
        <w:t>Publicado</w:t>
      </w:r>
      <w:r>
        <w:rPr>
          <w:rFonts w:ascii="Palatino Linotype" w:hAnsi="Palatino Linotype"/>
          <w:i/>
        </w:rPr>
        <w:t>s</w:t>
      </w:r>
      <w:r w:rsidRPr="005656B9">
        <w:rPr>
          <w:rFonts w:ascii="Palatino Linotype" w:hAnsi="Palatino Linotype"/>
          <w:i/>
        </w:rPr>
        <w:t xml:space="preserve"> en la Gaceta del Gobierno del Estado de México</w:t>
      </w:r>
      <w:r>
        <w:rPr>
          <w:rFonts w:ascii="Palatino Linotype" w:hAnsi="Palatino Linotype"/>
          <w:i/>
        </w:rPr>
        <w:t xml:space="preserve">, </w:t>
      </w:r>
      <w:r w:rsidRPr="005656B9">
        <w:rPr>
          <w:rFonts w:ascii="Palatino Linotype" w:hAnsi="Palatino Linotype"/>
          <w:i/>
        </w:rPr>
        <w:t>el día 30 de octubre de 2008</w:t>
      </w:r>
      <w:r w:rsidR="00777EC0">
        <w:rPr>
          <w:rFonts w:ascii="Palatino Linotype" w:hAnsi="Palatino Linotype"/>
          <w:i/>
        </w:rPr>
        <w:t>.</w:t>
      </w:r>
    </w:p>
    <w:p w14:paraId="585CD1B8" w14:textId="77777777" w:rsidR="00777EC0" w:rsidRDefault="00777EC0" w:rsidP="004F74A9">
      <w:pPr>
        <w:pStyle w:val="Textonotapie"/>
        <w:jc w:val="both"/>
        <w:rPr>
          <w:rFonts w:ascii="Palatino Linotype" w:hAnsi="Palatino Linotype"/>
          <w:i/>
        </w:rPr>
      </w:pPr>
      <w:r>
        <w:rPr>
          <w:rFonts w:ascii="Palatino Linotype" w:hAnsi="Palatino Linotype"/>
          <w:i/>
        </w:rPr>
        <w:t>“</w:t>
      </w:r>
      <w:r w:rsidRPr="004F74A9">
        <w:rPr>
          <w:rFonts w:ascii="Palatino Linotype" w:hAnsi="Palatino Linotype"/>
          <w:b/>
          <w:i/>
        </w:rPr>
        <w:t>TREINTA Y OCHO</w:t>
      </w:r>
      <w:r w:rsidR="005656B9" w:rsidRPr="005656B9">
        <w:rPr>
          <w:rFonts w:ascii="Palatino Linotype" w:hAnsi="Palatino Linotype"/>
          <w:i/>
        </w:rPr>
        <w:t>.</w:t>
      </w:r>
      <w:r>
        <w:rPr>
          <w:rFonts w:ascii="Palatino Linotype" w:hAnsi="Palatino Linotype"/>
          <w:i/>
        </w:rPr>
        <w:t>- Las Unidades de Información tramitarán las solicitudes de información pública internamente de la siguiente forma:</w:t>
      </w:r>
    </w:p>
    <w:p w14:paraId="023C0C16" w14:textId="78E14998" w:rsidR="004F74A9" w:rsidRDefault="004F74A9" w:rsidP="004F74A9">
      <w:pPr>
        <w:pStyle w:val="Textonotapie"/>
        <w:jc w:val="both"/>
        <w:rPr>
          <w:rFonts w:ascii="Palatino Linotype" w:hAnsi="Palatino Linotype"/>
          <w:i/>
        </w:rPr>
      </w:pPr>
      <w:r>
        <w:rPr>
          <w:rFonts w:ascii="Palatino Linotype" w:hAnsi="Palatino Linotype"/>
          <w:i/>
        </w:rPr>
        <w:t>…</w:t>
      </w:r>
    </w:p>
    <w:p w14:paraId="75D143BA" w14:textId="0C63975B" w:rsidR="004F74A9" w:rsidRDefault="004F74A9" w:rsidP="004F74A9">
      <w:pPr>
        <w:pStyle w:val="Textonotapie"/>
        <w:jc w:val="both"/>
        <w:rPr>
          <w:rFonts w:ascii="Palatino Linotype" w:hAnsi="Palatino Linotype"/>
          <w:i/>
        </w:rPr>
      </w:pPr>
      <w:proofErr w:type="gramStart"/>
      <w:r w:rsidRPr="004F74A9">
        <w:rPr>
          <w:rFonts w:ascii="Palatino Linotype" w:hAnsi="Palatino Linotype"/>
          <w:b/>
          <w:i/>
        </w:rPr>
        <w:t>d</w:t>
      </w:r>
      <w:r>
        <w:rPr>
          <w:rFonts w:ascii="Palatino Linotype" w:hAnsi="Palatino Linotype"/>
          <w:i/>
        </w:rPr>
        <w:t>)  …</w:t>
      </w:r>
      <w:proofErr w:type="gramEnd"/>
    </w:p>
    <w:p w14:paraId="5F651FEA" w14:textId="77777777" w:rsidR="004F74A9" w:rsidRDefault="004F74A9" w:rsidP="004F74A9">
      <w:pPr>
        <w:pStyle w:val="Textonotapie"/>
        <w:jc w:val="both"/>
        <w:rPr>
          <w:rFonts w:ascii="Palatino Linotype" w:hAnsi="Palatino Linotype"/>
          <w:i/>
        </w:rPr>
      </w:pPr>
      <w:r>
        <w:rPr>
          <w:rFonts w:ascii="Palatino Linotype" w:hAnsi="Palatino Linotype"/>
          <w:i/>
        </w:rPr>
        <w:t xml:space="preserve">   e) En caso de que haya solicitado alguna modalidad de entrega, si la misma es posible o, en su caso, los               </w:t>
      </w:r>
    </w:p>
    <w:p w14:paraId="06FB21DD" w14:textId="493D5C9F" w:rsidR="004F74A9" w:rsidRDefault="004F74A9" w:rsidP="004F74A9">
      <w:pPr>
        <w:pStyle w:val="Textonotapie"/>
        <w:jc w:val="both"/>
        <w:rPr>
          <w:rFonts w:ascii="Palatino Linotype" w:hAnsi="Palatino Linotype"/>
          <w:i/>
        </w:rPr>
      </w:pPr>
      <w:r>
        <w:rPr>
          <w:rFonts w:ascii="Palatino Linotype" w:hAnsi="Palatino Linotype"/>
          <w:i/>
        </w:rPr>
        <w:t xml:space="preserve">      motivos y fundamentos por los cuales no se puede entregar la información en la modalidad solicitada.  </w:t>
      </w:r>
    </w:p>
    <w:p w14:paraId="510FEB3D" w14:textId="77777777" w:rsidR="004F74A9" w:rsidRDefault="004F74A9" w:rsidP="004F74A9">
      <w:pPr>
        <w:pStyle w:val="Textonotapie"/>
        <w:jc w:val="both"/>
        <w:rPr>
          <w:rFonts w:ascii="Palatino Linotype" w:hAnsi="Palatino Linotype"/>
          <w:i/>
        </w:rPr>
      </w:pPr>
      <w:r>
        <w:rPr>
          <w:rFonts w:ascii="Palatino Linotype" w:hAnsi="Palatino Linotype"/>
          <w:i/>
        </w:rPr>
        <w:t xml:space="preserve">   f) El costo total por la reproducción de la información, en caso de que así lo hubiere solicitado, si técnicamente </w:t>
      </w:r>
    </w:p>
    <w:p w14:paraId="54CC69DF" w14:textId="77777777" w:rsidR="004F74A9" w:rsidRDefault="004F74A9" w:rsidP="004F74A9">
      <w:pPr>
        <w:pStyle w:val="Textonotapie"/>
        <w:ind w:left="284" w:hanging="284"/>
        <w:jc w:val="both"/>
        <w:rPr>
          <w:rFonts w:ascii="Palatino Linotype" w:hAnsi="Palatino Linotype"/>
          <w:i/>
        </w:rPr>
      </w:pPr>
      <w:r>
        <w:rPr>
          <w:rFonts w:ascii="Palatino Linotype" w:hAnsi="Palatino Linotype"/>
          <w:i/>
        </w:rPr>
        <w:t xml:space="preserve">      fuere factible su reproducción, así como la orientación respecto al lugar y procedimiento para realizar el pago correspondiente. </w:t>
      </w:r>
    </w:p>
    <w:p w14:paraId="5A272A07" w14:textId="4106764A" w:rsidR="004F74A9" w:rsidRDefault="004F74A9" w:rsidP="004F74A9">
      <w:pPr>
        <w:pStyle w:val="Textonotapie"/>
        <w:ind w:left="284" w:hanging="284"/>
        <w:jc w:val="both"/>
        <w:rPr>
          <w:rFonts w:ascii="Palatino Linotype" w:hAnsi="Palatino Linotype"/>
          <w:i/>
        </w:rPr>
      </w:pPr>
      <w:r>
        <w:rPr>
          <w:rFonts w:ascii="Palatino Linotype" w:hAnsi="Palatino Linotype"/>
          <w:i/>
        </w:rPr>
        <w:t xml:space="preserve">   </w:t>
      </w:r>
    </w:p>
    <w:p w14:paraId="476905A1" w14:textId="7BE658A1" w:rsidR="005656B9" w:rsidRDefault="00777EC0" w:rsidP="004F74A9">
      <w:pPr>
        <w:pStyle w:val="Textonotapie"/>
        <w:jc w:val="both"/>
      </w:pPr>
      <w:r>
        <w:rPr>
          <w:rFonts w:ascii="Palatino Linotype" w:hAnsi="Palatino Linotype"/>
          <w:i/>
        </w:rPr>
        <w:t xml:space="preserve"> </w:t>
      </w:r>
      <w:r w:rsidR="005656B9" w:rsidRPr="005656B9">
        <w:rPr>
          <w:rFonts w:ascii="Palatino Linotype" w:hAnsi="Palatino Linotype"/>
          <w:i/>
        </w:rPr>
        <w:t xml:space="preserve"> </w:t>
      </w:r>
      <w:r w:rsidR="005656B9">
        <w:t xml:space="preserve"> </w:t>
      </w:r>
    </w:p>
    <w:p w14:paraId="61B3B4AB" w14:textId="77777777" w:rsidR="00777EC0" w:rsidRDefault="00777EC0">
      <w:pPr>
        <w:pStyle w:val="Textonotapie"/>
      </w:pPr>
    </w:p>
  </w:footnote>
  <w:footnote w:id="3">
    <w:p w14:paraId="657E8D10" w14:textId="77777777" w:rsidR="003F75E3" w:rsidRPr="000D795B" w:rsidRDefault="003F75E3" w:rsidP="003F75E3">
      <w:pPr>
        <w:pStyle w:val="FAFunotente1"/>
        <w:rPr>
          <w:rFonts w:ascii="Palatino Linotype" w:hAnsi="Palatino Linotype"/>
          <w:sz w:val="16"/>
          <w:szCs w:val="16"/>
        </w:rPr>
      </w:pPr>
      <w:r>
        <w:rPr>
          <w:rStyle w:val="Refdenotaalpie"/>
        </w:rPr>
        <w:footnoteRef/>
      </w:r>
      <w:r>
        <w:t xml:space="preserve"> </w:t>
      </w:r>
      <w:r w:rsidRPr="000D795B">
        <w:rPr>
          <w:rFonts w:ascii="Palatino Linotype" w:hAnsi="Palatino Linotype"/>
          <w:sz w:val="16"/>
          <w:szCs w:val="16"/>
        </w:rPr>
        <w:t>Artículo 128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2" w:type="dxa"/>
      <w:tblInd w:w="2835" w:type="dxa"/>
      <w:tblLayout w:type="fixed"/>
      <w:tblLook w:val="04A0" w:firstRow="1" w:lastRow="0" w:firstColumn="1" w:lastColumn="0" w:noHBand="0" w:noVBand="1"/>
    </w:tblPr>
    <w:tblGrid>
      <w:gridCol w:w="2694"/>
      <w:gridCol w:w="2978"/>
    </w:tblGrid>
    <w:tr w:rsidR="000E2EC6" w14:paraId="6B4E3B81" w14:textId="77777777" w:rsidTr="00251B17">
      <w:tc>
        <w:tcPr>
          <w:tcW w:w="2694" w:type="dxa"/>
          <w:vAlign w:val="center"/>
          <w:hideMark/>
        </w:tcPr>
        <w:p w14:paraId="0ABBC6C0" w14:textId="77777777" w:rsidR="000E2EC6" w:rsidRDefault="000E2EC6"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8" w:type="dxa"/>
          <w:vAlign w:val="center"/>
          <w:hideMark/>
        </w:tcPr>
        <w:p w14:paraId="4F4883C1" w14:textId="77777777" w:rsidR="000E2EC6" w:rsidRDefault="000E2EC6" w:rsidP="00381455">
          <w:pPr>
            <w:jc w:val="both"/>
            <w:rPr>
              <w:rFonts w:ascii="Palatino Linotype" w:hAnsi="Palatino Linotype"/>
              <w:b/>
              <w:sz w:val="22"/>
              <w:szCs w:val="22"/>
              <w:lang w:val="es-ES_tradnl"/>
            </w:rPr>
          </w:pPr>
          <w:r>
            <w:rPr>
              <w:rFonts w:ascii="Palatino Linotype" w:hAnsi="Palatino Linotype"/>
              <w:b/>
              <w:sz w:val="22"/>
              <w:szCs w:val="22"/>
              <w:lang w:val="es-ES_tradnl"/>
            </w:rPr>
            <w:t xml:space="preserve">04459/INFOEM/IP/RR/2018 </w:t>
          </w:r>
        </w:p>
        <w:p w14:paraId="60C471CA" w14:textId="10CB190B" w:rsidR="000E2EC6" w:rsidRDefault="000E2EC6" w:rsidP="00381455">
          <w:pPr>
            <w:jc w:val="both"/>
            <w:rPr>
              <w:rFonts w:ascii="Palatino Linotype" w:hAnsi="Palatino Linotype"/>
              <w:b/>
              <w:sz w:val="22"/>
              <w:szCs w:val="22"/>
              <w:lang w:val="es-ES_tradnl"/>
            </w:rPr>
          </w:pPr>
          <w:proofErr w:type="gramStart"/>
          <w:r>
            <w:rPr>
              <w:rFonts w:ascii="Palatino Linotype" w:hAnsi="Palatino Linotype"/>
              <w:b/>
              <w:sz w:val="22"/>
              <w:szCs w:val="22"/>
              <w:lang w:val="es-ES_tradnl"/>
            </w:rPr>
            <w:t>y</w:t>
          </w:r>
          <w:proofErr w:type="gramEnd"/>
          <w:r>
            <w:rPr>
              <w:rFonts w:ascii="Palatino Linotype" w:hAnsi="Palatino Linotype"/>
              <w:b/>
              <w:sz w:val="22"/>
              <w:szCs w:val="22"/>
              <w:lang w:val="es-ES_tradnl"/>
            </w:rPr>
            <w:t xml:space="preserve"> acumulados.</w:t>
          </w:r>
        </w:p>
      </w:tc>
    </w:tr>
    <w:tr w:rsidR="000E2EC6" w14:paraId="31CB780F" w14:textId="77777777" w:rsidTr="00251B17">
      <w:trPr>
        <w:trHeight w:val="228"/>
      </w:trPr>
      <w:tc>
        <w:tcPr>
          <w:tcW w:w="2694" w:type="dxa"/>
          <w:vAlign w:val="center"/>
          <w:hideMark/>
        </w:tcPr>
        <w:p w14:paraId="4F49CB4A" w14:textId="77777777" w:rsidR="000E2EC6" w:rsidRDefault="000E2EC6"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8" w:type="dxa"/>
          <w:vAlign w:val="center"/>
          <w:hideMark/>
        </w:tcPr>
        <w:p w14:paraId="5D08B318" w14:textId="50FB643D" w:rsidR="000E2EC6" w:rsidRDefault="000E2EC6" w:rsidP="004C33BE">
          <w:pPr>
            <w:jc w:val="both"/>
            <w:rPr>
              <w:rFonts w:ascii="Palatino Linotype" w:hAnsi="Palatino Linotype"/>
              <w:b/>
              <w:sz w:val="22"/>
              <w:szCs w:val="22"/>
              <w:lang w:val="es-ES_tradnl"/>
            </w:rPr>
          </w:pPr>
          <w:r w:rsidRPr="00381455">
            <w:rPr>
              <w:rFonts w:ascii="Palatino Linotype" w:hAnsi="Palatino Linotype"/>
              <w:b/>
              <w:sz w:val="22"/>
              <w:szCs w:val="22"/>
              <w:lang w:val="es-ES_tradnl"/>
            </w:rPr>
            <w:t>Comisión del Agua del Estado de México.</w:t>
          </w:r>
        </w:p>
      </w:tc>
    </w:tr>
    <w:tr w:rsidR="000E2EC6" w14:paraId="69050F56" w14:textId="77777777" w:rsidTr="00251B17">
      <w:tc>
        <w:tcPr>
          <w:tcW w:w="2694" w:type="dxa"/>
          <w:vAlign w:val="center"/>
          <w:hideMark/>
        </w:tcPr>
        <w:p w14:paraId="65C9B735" w14:textId="3CB772C2" w:rsidR="000E2EC6" w:rsidRDefault="000E2EC6"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8" w:type="dxa"/>
          <w:vAlign w:val="center"/>
          <w:hideMark/>
        </w:tcPr>
        <w:p w14:paraId="06864B57" w14:textId="3F095CCD" w:rsidR="000E2EC6" w:rsidRDefault="000E2EC6" w:rsidP="00381455">
          <w:pPr>
            <w:ind w:right="-533"/>
            <w:jc w:val="both"/>
            <w:rPr>
              <w:rFonts w:ascii="Palatino Linotype" w:hAnsi="Palatino Linotype"/>
              <w:b/>
              <w:sz w:val="22"/>
              <w:szCs w:val="22"/>
              <w:lang w:val="es-ES_tradnl"/>
            </w:rPr>
          </w:pPr>
          <w:r w:rsidRPr="00381455">
            <w:rPr>
              <w:rFonts w:ascii="Palatino Linotype" w:hAnsi="Palatino Linotype"/>
              <w:b/>
              <w:sz w:val="22"/>
              <w:szCs w:val="22"/>
              <w:lang w:val="es-ES_tradnl"/>
            </w:rPr>
            <w:t>Javier Martínez Cruz.</w:t>
          </w:r>
        </w:p>
      </w:tc>
    </w:tr>
  </w:tbl>
  <w:p w14:paraId="0F9141D0" w14:textId="2599BC21" w:rsidR="000E2EC6" w:rsidRDefault="000E2EC6"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36932FFE" w:rsidR="000E2EC6" w:rsidRDefault="000E2EC6" w:rsidP="004515B0">
    <w:pPr>
      <w:pStyle w:val="Encabezado"/>
      <w:tabs>
        <w:tab w:val="left" w:pos="5812"/>
      </w:tabs>
      <w:jc w:val="both"/>
    </w:pPr>
    <w:r>
      <w:t xml:space="preserve">                                  </w:t>
    </w:r>
  </w:p>
  <w:tbl>
    <w:tblPr>
      <w:tblW w:w="6521" w:type="dxa"/>
      <w:tblInd w:w="2410" w:type="dxa"/>
      <w:tblLayout w:type="fixed"/>
      <w:tblLook w:val="04A0" w:firstRow="1" w:lastRow="0" w:firstColumn="1" w:lastColumn="0" w:noHBand="0" w:noVBand="1"/>
    </w:tblPr>
    <w:tblGrid>
      <w:gridCol w:w="2694"/>
      <w:gridCol w:w="3827"/>
    </w:tblGrid>
    <w:tr w:rsidR="000E2EC6" w14:paraId="477E149B" w14:textId="77777777" w:rsidTr="004C33BE">
      <w:tc>
        <w:tcPr>
          <w:tcW w:w="2694" w:type="dxa"/>
          <w:vAlign w:val="center"/>
          <w:hideMark/>
        </w:tcPr>
        <w:p w14:paraId="5C0586E4" w14:textId="77777777" w:rsidR="000E2EC6" w:rsidRDefault="000E2EC6"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827" w:type="dxa"/>
          <w:vAlign w:val="center"/>
          <w:hideMark/>
        </w:tcPr>
        <w:p w14:paraId="2A0AB32C" w14:textId="287BF8D5" w:rsidR="000E2EC6" w:rsidRDefault="000E2EC6" w:rsidP="00162EB8">
          <w:pPr>
            <w:jc w:val="both"/>
            <w:rPr>
              <w:rFonts w:ascii="Palatino Linotype" w:hAnsi="Palatino Linotype"/>
              <w:b/>
              <w:sz w:val="22"/>
              <w:szCs w:val="22"/>
              <w:lang w:val="es-ES_tradnl"/>
            </w:rPr>
          </w:pPr>
          <w:r>
            <w:rPr>
              <w:rFonts w:ascii="Palatino Linotype" w:hAnsi="Palatino Linotype"/>
              <w:b/>
              <w:sz w:val="22"/>
              <w:szCs w:val="22"/>
              <w:lang w:val="es-ES_tradnl"/>
            </w:rPr>
            <w:t xml:space="preserve">04459/INFOEM/IP/RR/2018 </w:t>
          </w:r>
        </w:p>
        <w:p w14:paraId="5B14C95E" w14:textId="482018E1" w:rsidR="000E2EC6" w:rsidRDefault="000E2EC6" w:rsidP="00162EB8">
          <w:pPr>
            <w:jc w:val="both"/>
            <w:rPr>
              <w:rFonts w:ascii="Palatino Linotype" w:hAnsi="Palatino Linotype"/>
              <w:b/>
              <w:sz w:val="22"/>
              <w:szCs w:val="22"/>
              <w:lang w:val="es-ES_tradnl"/>
            </w:rPr>
          </w:pPr>
          <w:proofErr w:type="gramStart"/>
          <w:r>
            <w:rPr>
              <w:rFonts w:ascii="Palatino Linotype" w:hAnsi="Palatino Linotype"/>
              <w:b/>
              <w:sz w:val="22"/>
              <w:szCs w:val="22"/>
              <w:lang w:val="es-ES_tradnl"/>
            </w:rPr>
            <w:t>y</w:t>
          </w:r>
          <w:proofErr w:type="gramEnd"/>
          <w:r>
            <w:rPr>
              <w:rFonts w:ascii="Palatino Linotype" w:hAnsi="Palatino Linotype"/>
              <w:b/>
              <w:sz w:val="22"/>
              <w:szCs w:val="22"/>
              <w:lang w:val="es-ES_tradnl"/>
            </w:rPr>
            <w:t xml:space="preserve"> acumulados.</w:t>
          </w:r>
        </w:p>
      </w:tc>
    </w:tr>
    <w:tr w:rsidR="000E2EC6" w14:paraId="5B5BE21C" w14:textId="77777777" w:rsidTr="004C33BE">
      <w:tc>
        <w:tcPr>
          <w:tcW w:w="2694" w:type="dxa"/>
          <w:vAlign w:val="center"/>
          <w:hideMark/>
        </w:tcPr>
        <w:p w14:paraId="4AE96902" w14:textId="77777777" w:rsidR="000E2EC6" w:rsidRDefault="000E2EC6"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827" w:type="dxa"/>
          <w:vAlign w:val="center"/>
          <w:hideMark/>
        </w:tcPr>
        <w:p w14:paraId="776E3E60" w14:textId="1C493285" w:rsidR="000E2EC6" w:rsidRDefault="00A744C0" w:rsidP="00A744C0">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0E2EC6">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0E2EC6">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0E2EC6">
            <w:rPr>
              <w:rFonts w:ascii="Palatino Linotype" w:hAnsi="Palatino Linotype"/>
              <w:b/>
              <w:sz w:val="22"/>
              <w:szCs w:val="22"/>
              <w:lang w:val="es-ES_tradnl"/>
            </w:rPr>
            <w:t>.</w:t>
          </w:r>
        </w:p>
      </w:tc>
    </w:tr>
    <w:tr w:rsidR="000E2EC6" w14:paraId="22601A11" w14:textId="77777777" w:rsidTr="004C33BE">
      <w:trPr>
        <w:trHeight w:val="228"/>
      </w:trPr>
      <w:tc>
        <w:tcPr>
          <w:tcW w:w="2694" w:type="dxa"/>
          <w:vAlign w:val="center"/>
          <w:hideMark/>
        </w:tcPr>
        <w:p w14:paraId="6EFE221D" w14:textId="77777777" w:rsidR="000E2EC6" w:rsidRDefault="000E2EC6"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827" w:type="dxa"/>
          <w:vAlign w:val="center"/>
          <w:hideMark/>
        </w:tcPr>
        <w:p w14:paraId="266F997D" w14:textId="583E2738" w:rsidR="000E2EC6" w:rsidRDefault="000E2EC6" w:rsidP="004C33BE">
          <w:pPr>
            <w:jc w:val="both"/>
            <w:rPr>
              <w:rFonts w:ascii="Palatino Linotype" w:hAnsi="Palatino Linotype"/>
              <w:b/>
              <w:sz w:val="22"/>
              <w:szCs w:val="22"/>
              <w:lang w:val="es-ES_tradnl"/>
            </w:rPr>
          </w:pPr>
          <w:r>
            <w:rPr>
              <w:rFonts w:ascii="Palatino Linotype" w:hAnsi="Palatino Linotype"/>
              <w:b/>
              <w:sz w:val="22"/>
              <w:szCs w:val="22"/>
              <w:lang w:val="es-ES_tradnl"/>
            </w:rPr>
            <w:t>Comisión del Agua del Estado de México.</w:t>
          </w:r>
        </w:p>
      </w:tc>
    </w:tr>
    <w:tr w:rsidR="000E2EC6" w14:paraId="2D6C630E" w14:textId="77777777" w:rsidTr="004C33BE">
      <w:tc>
        <w:tcPr>
          <w:tcW w:w="2694" w:type="dxa"/>
          <w:vAlign w:val="center"/>
          <w:hideMark/>
        </w:tcPr>
        <w:p w14:paraId="5BD4C6DB" w14:textId="656677ED" w:rsidR="000E2EC6" w:rsidRDefault="000E2EC6"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827" w:type="dxa"/>
          <w:vAlign w:val="center"/>
          <w:hideMark/>
        </w:tcPr>
        <w:p w14:paraId="0CDDA0BE" w14:textId="3EAAEEF5" w:rsidR="000E2EC6" w:rsidRDefault="000E2EC6" w:rsidP="004515B0">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0E2EC6" w:rsidRDefault="000E2EC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1B8E"/>
    <w:multiLevelType w:val="hybridMultilevel"/>
    <w:tmpl w:val="8578E8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11E3663B"/>
    <w:multiLevelType w:val="hybridMultilevel"/>
    <w:tmpl w:val="7B18D52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2A1060AF"/>
    <w:multiLevelType w:val="hybridMultilevel"/>
    <w:tmpl w:val="A7F60076"/>
    <w:lvl w:ilvl="0" w:tplc="32646C64">
      <w:start w:val="1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21F1118"/>
    <w:multiLevelType w:val="hybridMultilevel"/>
    <w:tmpl w:val="0820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DA670B"/>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EA2B22"/>
    <w:multiLevelType w:val="hybridMultilevel"/>
    <w:tmpl w:val="EEA250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7B255E"/>
    <w:multiLevelType w:val="hybridMultilevel"/>
    <w:tmpl w:val="C1F0BE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E34187"/>
    <w:multiLevelType w:val="hybridMultilevel"/>
    <w:tmpl w:val="950C5A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E31607"/>
    <w:multiLevelType w:val="hybridMultilevel"/>
    <w:tmpl w:val="61567DE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232817"/>
    <w:multiLevelType w:val="multilevel"/>
    <w:tmpl w:val="7842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F10132"/>
    <w:multiLevelType w:val="hybridMultilevel"/>
    <w:tmpl w:val="3F3A211E"/>
    <w:lvl w:ilvl="0" w:tplc="99C21118">
      <w:start w:val="10"/>
      <w:numFmt w:val="bullet"/>
      <w:lvlText w:val="-"/>
      <w:lvlJc w:val="left"/>
      <w:pPr>
        <w:ind w:left="360" w:hanging="360"/>
      </w:pPr>
      <w:rPr>
        <w:rFonts w:ascii="Palatino Linotype" w:eastAsia="Times New Roman" w:hAnsi="Palatino Linotype"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6B66901"/>
    <w:multiLevelType w:val="hybridMultilevel"/>
    <w:tmpl w:val="545E0A04"/>
    <w:lvl w:ilvl="0" w:tplc="81C60DD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15:restartNumberingAfterBreak="0">
    <w:nsid w:val="76C52D44"/>
    <w:multiLevelType w:val="hybridMultilevel"/>
    <w:tmpl w:val="F0326E9C"/>
    <w:lvl w:ilvl="0" w:tplc="B0CE3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1A5534"/>
    <w:multiLevelType w:val="hybridMultilevel"/>
    <w:tmpl w:val="D55C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0"/>
  </w:num>
  <w:num w:numId="4">
    <w:abstractNumId w:val="22"/>
  </w:num>
  <w:num w:numId="5">
    <w:abstractNumId w:val="3"/>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2"/>
  </w:num>
  <w:num w:numId="11">
    <w:abstractNumId w:val="0"/>
  </w:num>
  <w:num w:numId="12">
    <w:abstractNumId w:val="8"/>
  </w:num>
  <w:num w:numId="13">
    <w:abstractNumId w:val="1"/>
  </w:num>
  <w:num w:numId="14">
    <w:abstractNumId w:val="10"/>
  </w:num>
  <w:num w:numId="15">
    <w:abstractNumId w:val="6"/>
  </w:num>
  <w:num w:numId="16">
    <w:abstractNumId w:val="16"/>
  </w:num>
  <w:num w:numId="17">
    <w:abstractNumId w:val="25"/>
  </w:num>
  <w:num w:numId="18">
    <w:abstractNumId w:val="18"/>
  </w:num>
  <w:num w:numId="19">
    <w:abstractNumId w:val="23"/>
  </w:num>
  <w:num w:numId="20">
    <w:abstractNumId w:val="12"/>
  </w:num>
  <w:num w:numId="21">
    <w:abstractNumId w:val="9"/>
  </w:num>
  <w:num w:numId="22">
    <w:abstractNumId w:val="4"/>
  </w:num>
  <w:num w:numId="23">
    <w:abstractNumId w:val="21"/>
  </w:num>
  <w:num w:numId="24">
    <w:abstractNumId w:val="15"/>
  </w:num>
  <w:num w:numId="25">
    <w:abstractNumId w:val="14"/>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22B0"/>
    <w:rsid w:val="00002307"/>
    <w:rsid w:val="00005995"/>
    <w:rsid w:val="0001033C"/>
    <w:rsid w:val="0001134D"/>
    <w:rsid w:val="00011E5E"/>
    <w:rsid w:val="000129A3"/>
    <w:rsid w:val="00012C3B"/>
    <w:rsid w:val="0001539A"/>
    <w:rsid w:val="000163E2"/>
    <w:rsid w:val="00017949"/>
    <w:rsid w:val="00017DF0"/>
    <w:rsid w:val="0002011A"/>
    <w:rsid w:val="00022348"/>
    <w:rsid w:val="00022B82"/>
    <w:rsid w:val="00023AD2"/>
    <w:rsid w:val="00025189"/>
    <w:rsid w:val="00025F2D"/>
    <w:rsid w:val="000311CD"/>
    <w:rsid w:val="00032B13"/>
    <w:rsid w:val="00033751"/>
    <w:rsid w:val="00033CCD"/>
    <w:rsid w:val="00034B4D"/>
    <w:rsid w:val="00035253"/>
    <w:rsid w:val="000354B7"/>
    <w:rsid w:val="00035AB5"/>
    <w:rsid w:val="00036131"/>
    <w:rsid w:val="00037C8D"/>
    <w:rsid w:val="00043156"/>
    <w:rsid w:val="000501DE"/>
    <w:rsid w:val="00051000"/>
    <w:rsid w:val="000510A8"/>
    <w:rsid w:val="00052D38"/>
    <w:rsid w:val="000534A1"/>
    <w:rsid w:val="000553C0"/>
    <w:rsid w:val="00055C3F"/>
    <w:rsid w:val="00055E39"/>
    <w:rsid w:val="000562E0"/>
    <w:rsid w:val="000576B5"/>
    <w:rsid w:val="00057A30"/>
    <w:rsid w:val="00057DB2"/>
    <w:rsid w:val="00060443"/>
    <w:rsid w:val="00060A74"/>
    <w:rsid w:val="0006176A"/>
    <w:rsid w:val="00062001"/>
    <w:rsid w:val="00065735"/>
    <w:rsid w:val="00065D53"/>
    <w:rsid w:val="0006646A"/>
    <w:rsid w:val="000666BC"/>
    <w:rsid w:val="00072745"/>
    <w:rsid w:val="00074B1D"/>
    <w:rsid w:val="00075E55"/>
    <w:rsid w:val="00077373"/>
    <w:rsid w:val="0008369C"/>
    <w:rsid w:val="00083D08"/>
    <w:rsid w:val="00083DBF"/>
    <w:rsid w:val="0008542A"/>
    <w:rsid w:val="000860B5"/>
    <w:rsid w:val="00086F66"/>
    <w:rsid w:val="00087A2F"/>
    <w:rsid w:val="00087D20"/>
    <w:rsid w:val="00087F53"/>
    <w:rsid w:val="00092006"/>
    <w:rsid w:val="000928DA"/>
    <w:rsid w:val="00093809"/>
    <w:rsid w:val="000A08C8"/>
    <w:rsid w:val="000A297C"/>
    <w:rsid w:val="000A6E93"/>
    <w:rsid w:val="000A7164"/>
    <w:rsid w:val="000A7454"/>
    <w:rsid w:val="000B0C88"/>
    <w:rsid w:val="000B280A"/>
    <w:rsid w:val="000B30DE"/>
    <w:rsid w:val="000B3FFD"/>
    <w:rsid w:val="000B5BBF"/>
    <w:rsid w:val="000B6AF7"/>
    <w:rsid w:val="000C06DA"/>
    <w:rsid w:val="000C3B4D"/>
    <w:rsid w:val="000C4453"/>
    <w:rsid w:val="000C46AD"/>
    <w:rsid w:val="000C5510"/>
    <w:rsid w:val="000C5E0C"/>
    <w:rsid w:val="000D67E7"/>
    <w:rsid w:val="000D79C6"/>
    <w:rsid w:val="000E0A35"/>
    <w:rsid w:val="000E2EC6"/>
    <w:rsid w:val="000E538E"/>
    <w:rsid w:val="000F10FB"/>
    <w:rsid w:val="000F2B55"/>
    <w:rsid w:val="000F7BEA"/>
    <w:rsid w:val="001005E6"/>
    <w:rsid w:val="00103E8C"/>
    <w:rsid w:val="001135A2"/>
    <w:rsid w:val="00113E57"/>
    <w:rsid w:val="001207A1"/>
    <w:rsid w:val="001212AA"/>
    <w:rsid w:val="00122E20"/>
    <w:rsid w:val="00125E2C"/>
    <w:rsid w:val="0012737D"/>
    <w:rsid w:val="00130D55"/>
    <w:rsid w:val="0013251E"/>
    <w:rsid w:val="00132E21"/>
    <w:rsid w:val="001338B7"/>
    <w:rsid w:val="001357B3"/>
    <w:rsid w:val="001363CF"/>
    <w:rsid w:val="00137F9C"/>
    <w:rsid w:val="001421DA"/>
    <w:rsid w:val="00142FCE"/>
    <w:rsid w:val="001442D0"/>
    <w:rsid w:val="001451D4"/>
    <w:rsid w:val="00146DE9"/>
    <w:rsid w:val="0014798B"/>
    <w:rsid w:val="00151D15"/>
    <w:rsid w:val="00154055"/>
    <w:rsid w:val="00155B5F"/>
    <w:rsid w:val="0016131F"/>
    <w:rsid w:val="001625B9"/>
    <w:rsid w:val="00162EB8"/>
    <w:rsid w:val="00163FFE"/>
    <w:rsid w:val="001665F3"/>
    <w:rsid w:val="00170A94"/>
    <w:rsid w:val="00171800"/>
    <w:rsid w:val="00175D34"/>
    <w:rsid w:val="001776B8"/>
    <w:rsid w:val="00177C54"/>
    <w:rsid w:val="00180FAC"/>
    <w:rsid w:val="00182D1D"/>
    <w:rsid w:val="00183418"/>
    <w:rsid w:val="00185C15"/>
    <w:rsid w:val="0018615E"/>
    <w:rsid w:val="001872CD"/>
    <w:rsid w:val="00187D3D"/>
    <w:rsid w:val="001903DF"/>
    <w:rsid w:val="00191BA9"/>
    <w:rsid w:val="00195AA6"/>
    <w:rsid w:val="001A0DC2"/>
    <w:rsid w:val="001A48DA"/>
    <w:rsid w:val="001A7365"/>
    <w:rsid w:val="001B0EB1"/>
    <w:rsid w:val="001B2802"/>
    <w:rsid w:val="001B2B30"/>
    <w:rsid w:val="001B3B81"/>
    <w:rsid w:val="001B47F6"/>
    <w:rsid w:val="001B4A74"/>
    <w:rsid w:val="001B7ED4"/>
    <w:rsid w:val="001C14E5"/>
    <w:rsid w:val="001C4004"/>
    <w:rsid w:val="001C69EF"/>
    <w:rsid w:val="001C6B8E"/>
    <w:rsid w:val="001C76E9"/>
    <w:rsid w:val="001D1A85"/>
    <w:rsid w:val="001D3DA7"/>
    <w:rsid w:val="001D6939"/>
    <w:rsid w:val="001D7BB5"/>
    <w:rsid w:val="001E00BD"/>
    <w:rsid w:val="001E0874"/>
    <w:rsid w:val="001E1037"/>
    <w:rsid w:val="001F1730"/>
    <w:rsid w:val="001F1C2A"/>
    <w:rsid w:val="001F5AB6"/>
    <w:rsid w:val="001F70AF"/>
    <w:rsid w:val="001F7EF5"/>
    <w:rsid w:val="00200799"/>
    <w:rsid w:val="002035A8"/>
    <w:rsid w:val="00205E97"/>
    <w:rsid w:val="002105D7"/>
    <w:rsid w:val="00212091"/>
    <w:rsid w:val="00214089"/>
    <w:rsid w:val="00214D55"/>
    <w:rsid w:val="002164C1"/>
    <w:rsid w:val="00216743"/>
    <w:rsid w:val="00216812"/>
    <w:rsid w:val="00217331"/>
    <w:rsid w:val="002173C8"/>
    <w:rsid w:val="00220958"/>
    <w:rsid w:val="002213CB"/>
    <w:rsid w:val="002257C9"/>
    <w:rsid w:val="00225C77"/>
    <w:rsid w:val="00226BFE"/>
    <w:rsid w:val="00231A75"/>
    <w:rsid w:val="0023264F"/>
    <w:rsid w:val="00234A9A"/>
    <w:rsid w:val="002355F7"/>
    <w:rsid w:val="002418B4"/>
    <w:rsid w:val="00241AF5"/>
    <w:rsid w:val="0024219F"/>
    <w:rsid w:val="00243BC4"/>
    <w:rsid w:val="002445DD"/>
    <w:rsid w:val="00247D65"/>
    <w:rsid w:val="0025066F"/>
    <w:rsid w:val="00251239"/>
    <w:rsid w:val="00251B17"/>
    <w:rsid w:val="00252D64"/>
    <w:rsid w:val="002560FD"/>
    <w:rsid w:val="00260A51"/>
    <w:rsid w:val="0026202F"/>
    <w:rsid w:val="002624A8"/>
    <w:rsid w:val="0026408D"/>
    <w:rsid w:val="002657F7"/>
    <w:rsid w:val="002659A6"/>
    <w:rsid w:val="00266E56"/>
    <w:rsid w:val="00266E5F"/>
    <w:rsid w:val="00271499"/>
    <w:rsid w:val="002714D9"/>
    <w:rsid w:val="00271EAE"/>
    <w:rsid w:val="00274C14"/>
    <w:rsid w:val="00276BD7"/>
    <w:rsid w:val="00277E49"/>
    <w:rsid w:val="0028457D"/>
    <w:rsid w:val="00286A8D"/>
    <w:rsid w:val="00295FE3"/>
    <w:rsid w:val="002969D8"/>
    <w:rsid w:val="00297624"/>
    <w:rsid w:val="002A3166"/>
    <w:rsid w:val="002A40AA"/>
    <w:rsid w:val="002A63A0"/>
    <w:rsid w:val="002B12BA"/>
    <w:rsid w:val="002B1842"/>
    <w:rsid w:val="002B58AE"/>
    <w:rsid w:val="002B5F3F"/>
    <w:rsid w:val="002C00C9"/>
    <w:rsid w:val="002C1071"/>
    <w:rsid w:val="002C2FF0"/>
    <w:rsid w:val="002C6154"/>
    <w:rsid w:val="002C6664"/>
    <w:rsid w:val="002D09B9"/>
    <w:rsid w:val="002D1AF4"/>
    <w:rsid w:val="002D322E"/>
    <w:rsid w:val="002E0FE3"/>
    <w:rsid w:val="002E378A"/>
    <w:rsid w:val="002E4A02"/>
    <w:rsid w:val="002E552C"/>
    <w:rsid w:val="002E7AC9"/>
    <w:rsid w:val="002F12C7"/>
    <w:rsid w:val="003034D0"/>
    <w:rsid w:val="00303AA4"/>
    <w:rsid w:val="003041F3"/>
    <w:rsid w:val="0030429D"/>
    <w:rsid w:val="0030529F"/>
    <w:rsid w:val="00307F9F"/>
    <w:rsid w:val="00311C27"/>
    <w:rsid w:val="00312EFC"/>
    <w:rsid w:val="003147B0"/>
    <w:rsid w:val="00314C57"/>
    <w:rsid w:val="0031512F"/>
    <w:rsid w:val="0031526D"/>
    <w:rsid w:val="003155BD"/>
    <w:rsid w:val="0032063B"/>
    <w:rsid w:val="00321C33"/>
    <w:rsid w:val="003242A1"/>
    <w:rsid w:val="00325AB5"/>
    <w:rsid w:val="00331EB2"/>
    <w:rsid w:val="003330AD"/>
    <w:rsid w:val="00334C6F"/>
    <w:rsid w:val="00335A1F"/>
    <w:rsid w:val="00342042"/>
    <w:rsid w:val="00342B31"/>
    <w:rsid w:val="00344CFD"/>
    <w:rsid w:val="003454D0"/>
    <w:rsid w:val="00352B08"/>
    <w:rsid w:val="00352C2C"/>
    <w:rsid w:val="00353A17"/>
    <w:rsid w:val="0035458D"/>
    <w:rsid w:val="0035790D"/>
    <w:rsid w:val="00362819"/>
    <w:rsid w:val="00363BDE"/>
    <w:rsid w:val="00367453"/>
    <w:rsid w:val="00367C07"/>
    <w:rsid w:val="00371115"/>
    <w:rsid w:val="003711CA"/>
    <w:rsid w:val="0037230E"/>
    <w:rsid w:val="00372E7B"/>
    <w:rsid w:val="00373004"/>
    <w:rsid w:val="0037442D"/>
    <w:rsid w:val="00375427"/>
    <w:rsid w:val="00375579"/>
    <w:rsid w:val="00376D74"/>
    <w:rsid w:val="00380929"/>
    <w:rsid w:val="00381455"/>
    <w:rsid w:val="0038481E"/>
    <w:rsid w:val="00384E6E"/>
    <w:rsid w:val="00384F9B"/>
    <w:rsid w:val="00385D0E"/>
    <w:rsid w:val="00387CDA"/>
    <w:rsid w:val="00397DD5"/>
    <w:rsid w:val="003A03AC"/>
    <w:rsid w:val="003A2B5F"/>
    <w:rsid w:val="003A3DD9"/>
    <w:rsid w:val="003A5BBD"/>
    <w:rsid w:val="003A5CCD"/>
    <w:rsid w:val="003B2085"/>
    <w:rsid w:val="003B46BE"/>
    <w:rsid w:val="003B47EC"/>
    <w:rsid w:val="003B4EAE"/>
    <w:rsid w:val="003B6974"/>
    <w:rsid w:val="003C14BE"/>
    <w:rsid w:val="003C1D15"/>
    <w:rsid w:val="003C2D0C"/>
    <w:rsid w:val="003C508F"/>
    <w:rsid w:val="003C5273"/>
    <w:rsid w:val="003C6A24"/>
    <w:rsid w:val="003C7930"/>
    <w:rsid w:val="003D1C48"/>
    <w:rsid w:val="003D22FF"/>
    <w:rsid w:val="003D38B9"/>
    <w:rsid w:val="003D3E1F"/>
    <w:rsid w:val="003D738C"/>
    <w:rsid w:val="003E11DD"/>
    <w:rsid w:val="003E34EE"/>
    <w:rsid w:val="003E380B"/>
    <w:rsid w:val="003E4072"/>
    <w:rsid w:val="003E63C1"/>
    <w:rsid w:val="003E6686"/>
    <w:rsid w:val="003E6D4E"/>
    <w:rsid w:val="003E79FA"/>
    <w:rsid w:val="003F07A9"/>
    <w:rsid w:val="003F4634"/>
    <w:rsid w:val="003F75E3"/>
    <w:rsid w:val="003F7CB2"/>
    <w:rsid w:val="00401286"/>
    <w:rsid w:val="0040397E"/>
    <w:rsid w:val="004049B7"/>
    <w:rsid w:val="0040647B"/>
    <w:rsid w:val="00406F59"/>
    <w:rsid w:val="004072E6"/>
    <w:rsid w:val="00411CD4"/>
    <w:rsid w:val="00412023"/>
    <w:rsid w:val="0041255F"/>
    <w:rsid w:val="004157C3"/>
    <w:rsid w:val="0041699D"/>
    <w:rsid w:val="00416AE1"/>
    <w:rsid w:val="004210D8"/>
    <w:rsid w:val="0042623E"/>
    <w:rsid w:val="004263EA"/>
    <w:rsid w:val="00426CAF"/>
    <w:rsid w:val="0043290D"/>
    <w:rsid w:val="00434427"/>
    <w:rsid w:val="00437884"/>
    <w:rsid w:val="004406CE"/>
    <w:rsid w:val="004429D9"/>
    <w:rsid w:val="0044547C"/>
    <w:rsid w:val="00446247"/>
    <w:rsid w:val="004473F9"/>
    <w:rsid w:val="004509FD"/>
    <w:rsid w:val="004515B0"/>
    <w:rsid w:val="0045451A"/>
    <w:rsid w:val="004575F7"/>
    <w:rsid w:val="00465C12"/>
    <w:rsid w:val="00472B24"/>
    <w:rsid w:val="00473241"/>
    <w:rsid w:val="00473276"/>
    <w:rsid w:val="00476AE6"/>
    <w:rsid w:val="004773D4"/>
    <w:rsid w:val="00477D9A"/>
    <w:rsid w:val="004806BA"/>
    <w:rsid w:val="00480AFF"/>
    <w:rsid w:val="004835E2"/>
    <w:rsid w:val="004848E1"/>
    <w:rsid w:val="00484DE9"/>
    <w:rsid w:val="00487F15"/>
    <w:rsid w:val="0049281D"/>
    <w:rsid w:val="00494009"/>
    <w:rsid w:val="00494398"/>
    <w:rsid w:val="004952DF"/>
    <w:rsid w:val="004959AA"/>
    <w:rsid w:val="004A03D9"/>
    <w:rsid w:val="004A16A1"/>
    <w:rsid w:val="004A32A1"/>
    <w:rsid w:val="004A33AA"/>
    <w:rsid w:val="004A410E"/>
    <w:rsid w:val="004A4D7F"/>
    <w:rsid w:val="004B2552"/>
    <w:rsid w:val="004B601A"/>
    <w:rsid w:val="004B63F2"/>
    <w:rsid w:val="004B7CE0"/>
    <w:rsid w:val="004C109A"/>
    <w:rsid w:val="004C112D"/>
    <w:rsid w:val="004C2F69"/>
    <w:rsid w:val="004C33BE"/>
    <w:rsid w:val="004C4234"/>
    <w:rsid w:val="004C52C0"/>
    <w:rsid w:val="004C5EFC"/>
    <w:rsid w:val="004D0A26"/>
    <w:rsid w:val="004D0EDB"/>
    <w:rsid w:val="004D44CD"/>
    <w:rsid w:val="004D5241"/>
    <w:rsid w:val="004D6294"/>
    <w:rsid w:val="004D7415"/>
    <w:rsid w:val="004E3DA2"/>
    <w:rsid w:val="004E43D1"/>
    <w:rsid w:val="004E4985"/>
    <w:rsid w:val="004E7EEB"/>
    <w:rsid w:val="004E7EFD"/>
    <w:rsid w:val="004F015B"/>
    <w:rsid w:val="004F3876"/>
    <w:rsid w:val="004F5037"/>
    <w:rsid w:val="004F55AC"/>
    <w:rsid w:val="004F5C77"/>
    <w:rsid w:val="004F712A"/>
    <w:rsid w:val="004F74A9"/>
    <w:rsid w:val="005006C6"/>
    <w:rsid w:val="00500B19"/>
    <w:rsid w:val="005033A4"/>
    <w:rsid w:val="00504629"/>
    <w:rsid w:val="00504D33"/>
    <w:rsid w:val="005106D8"/>
    <w:rsid w:val="0051207A"/>
    <w:rsid w:val="005217C9"/>
    <w:rsid w:val="005303CC"/>
    <w:rsid w:val="00531627"/>
    <w:rsid w:val="0053203B"/>
    <w:rsid w:val="0053491B"/>
    <w:rsid w:val="00535739"/>
    <w:rsid w:val="00536894"/>
    <w:rsid w:val="0054006F"/>
    <w:rsid w:val="00540B30"/>
    <w:rsid w:val="0054132E"/>
    <w:rsid w:val="00541B3D"/>
    <w:rsid w:val="00541DB4"/>
    <w:rsid w:val="00541FF0"/>
    <w:rsid w:val="00545A4E"/>
    <w:rsid w:val="00546909"/>
    <w:rsid w:val="00550CE9"/>
    <w:rsid w:val="00550F36"/>
    <w:rsid w:val="00553B13"/>
    <w:rsid w:val="00553ECA"/>
    <w:rsid w:val="00555034"/>
    <w:rsid w:val="00555B31"/>
    <w:rsid w:val="00561DB1"/>
    <w:rsid w:val="00564B4D"/>
    <w:rsid w:val="005656B9"/>
    <w:rsid w:val="00567F67"/>
    <w:rsid w:val="00571A2A"/>
    <w:rsid w:val="00572768"/>
    <w:rsid w:val="005732AF"/>
    <w:rsid w:val="00573670"/>
    <w:rsid w:val="00573B37"/>
    <w:rsid w:val="00574EB8"/>
    <w:rsid w:val="0057532C"/>
    <w:rsid w:val="005755F5"/>
    <w:rsid w:val="00576797"/>
    <w:rsid w:val="00581CD6"/>
    <w:rsid w:val="0058763A"/>
    <w:rsid w:val="00587B9D"/>
    <w:rsid w:val="005913AE"/>
    <w:rsid w:val="005937AE"/>
    <w:rsid w:val="00593ED7"/>
    <w:rsid w:val="005941BD"/>
    <w:rsid w:val="005953F1"/>
    <w:rsid w:val="00595CDE"/>
    <w:rsid w:val="00595DA6"/>
    <w:rsid w:val="00596E80"/>
    <w:rsid w:val="005A2277"/>
    <w:rsid w:val="005A2A50"/>
    <w:rsid w:val="005A55B3"/>
    <w:rsid w:val="005A654A"/>
    <w:rsid w:val="005B557C"/>
    <w:rsid w:val="005B5FA0"/>
    <w:rsid w:val="005B7E87"/>
    <w:rsid w:val="005C1038"/>
    <w:rsid w:val="005C3478"/>
    <w:rsid w:val="005C3AA6"/>
    <w:rsid w:val="005C3AC2"/>
    <w:rsid w:val="005C7E76"/>
    <w:rsid w:val="005D07A1"/>
    <w:rsid w:val="005D119F"/>
    <w:rsid w:val="005D243F"/>
    <w:rsid w:val="005D30C6"/>
    <w:rsid w:val="005D49F5"/>
    <w:rsid w:val="005D7A24"/>
    <w:rsid w:val="005E0990"/>
    <w:rsid w:val="005E1748"/>
    <w:rsid w:val="005E292A"/>
    <w:rsid w:val="005E3430"/>
    <w:rsid w:val="005E4346"/>
    <w:rsid w:val="005F1835"/>
    <w:rsid w:val="005F218B"/>
    <w:rsid w:val="005F2795"/>
    <w:rsid w:val="005F386C"/>
    <w:rsid w:val="005F48BE"/>
    <w:rsid w:val="005F4F5C"/>
    <w:rsid w:val="00600018"/>
    <w:rsid w:val="00603005"/>
    <w:rsid w:val="00603C31"/>
    <w:rsid w:val="00603E12"/>
    <w:rsid w:val="00603F6D"/>
    <w:rsid w:val="00604BDB"/>
    <w:rsid w:val="0060734B"/>
    <w:rsid w:val="00607619"/>
    <w:rsid w:val="00610460"/>
    <w:rsid w:val="006104FA"/>
    <w:rsid w:val="00610A44"/>
    <w:rsid w:val="00610DBC"/>
    <w:rsid w:val="006131E5"/>
    <w:rsid w:val="00615135"/>
    <w:rsid w:val="00617F77"/>
    <w:rsid w:val="00620675"/>
    <w:rsid w:val="0062133A"/>
    <w:rsid w:val="006223B9"/>
    <w:rsid w:val="00622986"/>
    <w:rsid w:val="00622F7F"/>
    <w:rsid w:val="00623957"/>
    <w:rsid w:val="00624408"/>
    <w:rsid w:val="00624C3D"/>
    <w:rsid w:val="006275DD"/>
    <w:rsid w:val="00630396"/>
    <w:rsid w:val="00634485"/>
    <w:rsid w:val="006366CA"/>
    <w:rsid w:val="00636FC7"/>
    <w:rsid w:val="00641D90"/>
    <w:rsid w:val="006429C9"/>
    <w:rsid w:val="006457A6"/>
    <w:rsid w:val="006464EB"/>
    <w:rsid w:val="00647833"/>
    <w:rsid w:val="00650446"/>
    <w:rsid w:val="00650744"/>
    <w:rsid w:val="00650B6E"/>
    <w:rsid w:val="00651855"/>
    <w:rsid w:val="00655212"/>
    <w:rsid w:val="006557FF"/>
    <w:rsid w:val="00663281"/>
    <w:rsid w:val="00667BD7"/>
    <w:rsid w:val="00667FEF"/>
    <w:rsid w:val="0067208A"/>
    <w:rsid w:val="006726C0"/>
    <w:rsid w:val="006727CB"/>
    <w:rsid w:val="0067385A"/>
    <w:rsid w:val="00682EFD"/>
    <w:rsid w:val="00683AEA"/>
    <w:rsid w:val="00683FB8"/>
    <w:rsid w:val="00686A8A"/>
    <w:rsid w:val="00690BD0"/>
    <w:rsid w:val="00691FB8"/>
    <w:rsid w:val="00691FC5"/>
    <w:rsid w:val="00692DE5"/>
    <w:rsid w:val="00694BD6"/>
    <w:rsid w:val="0069507A"/>
    <w:rsid w:val="00696E47"/>
    <w:rsid w:val="006979BB"/>
    <w:rsid w:val="006A005B"/>
    <w:rsid w:val="006A02B5"/>
    <w:rsid w:val="006A1D49"/>
    <w:rsid w:val="006A3748"/>
    <w:rsid w:val="006A3CAD"/>
    <w:rsid w:val="006A4B4C"/>
    <w:rsid w:val="006A559E"/>
    <w:rsid w:val="006A64B7"/>
    <w:rsid w:val="006A76CA"/>
    <w:rsid w:val="006B0D3F"/>
    <w:rsid w:val="006B36F2"/>
    <w:rsid w:val="006B386F"/>
    <w:rsid w:val="006B676A"/>
    <w:rsid w:val="006C03FB"/>
    <w:rsid w:val="006C0805"/>
    <w:rsid w:val="006C095A"/>
    <w:rsid w:val="006C1B1B"/>
    <w:rsid w:val="006C352C"/>
    <w:rsid w:val="006C53E4"/>
    <w:rsid w:val="006D01E9"/>
    <w:rsid w:val="006D118B"/>
    <w:rsid w:val="006D11B2"/>
    <w:rsid w:val="006D36E2"/>
    <w:rsid w:val="006D41F1"/>
    <w:rsid w:val="006E0144"/>
    <w:rsid w:val="006E0D7C"/>
    <w:rsid w:val="006E1358"/>
    <w:rsid w:val="006E14A0"/>
    <w:rsid w:val="006E1D5F"/>
    <w:rsid w:val="006E49A5"/>
    <w:rsid w:val="006E5550"/>
    <w:rsid w:val="006E6389"/>
    <w:rsid w:val="006F08DF"/>
    <w:rsid w:val="006F1D2A"/>
    <w:rsid w:val="006F30F8"/>
    <w:rsid w:val="006F4FA3"/>
    <w:rsid w:val="006F5B0D"/>
    <w:rsid w:val="0070126D"/>
    <w:rsid w:val="00703529"/>
    <w:rsid w:val="0070551D"/>
    <w:rsid w:val="007066D9"/>
    <w:rsid w:val="0070700A"/>
    <w:rsid w:val="00707C30"/>
    <w:rsid w:val="00707C7E"/>
    <w:rsid w:val="00711C77"/>
    <w:rsid w:val="00713789"/>
    <w:rsid w:val="00715FF2"/>
    <w:rsid w:val="00716230"/>
    <w:rsid w:val="00721CFB"/>
    <w:rsid w:val="007222E4"/>
    <w:rsid w:val="00723CBA"/>
    <w:rsid w:val="00724184"/>
    <w:rsid w:val="0072515F"/>
    <w:rsid w:val="007261D7"/>
    <w:rsid w:val="00727446"/>
    <w:rsid w:val="00730755"/>
    <w:rsid w:val="007347C3"/>
    <w:rsid w:val="00735701"/>
    <w:rsid w:val="00735E7C"/>
    <w:rsid w:val="007360D1"/>
    <w:rsid w:val="00736C06"/>
    <w:rsid w:val="0073753E"/>
    <w:rsid w:val="00737831"/>
    <w:rsid w:val="007414E9"/>
    <w:rsid w:val="00741F87"/>
    <w:rsid w:val="0074203F"/>
    <w:rsid w:val="00742D1B"/>
    <w:rsid w:val="0074367D"/>
    <w:rsid w:val="00743E9C"/>
    <w:rsid w:val="007441D6"/>
    <w:rsid w:val="00744B8F"/>
    <w:rsid w:val="00744BEE"/>
    <w:rsid w:val="00745EFE"/>
    <w:rsid w:val="007513E6"/>
    <w:rsid w:val="00754541"/>
    <w:rsid w:val="0076138C"/>
    <w:rsid w:val="007614BA"/>
    <w:rsid w:val="007639A4"/>
    <w:rsid w:val="00764096"/>
    <w:rsid w:val="007666D6"/>
    <w:rsid w:val="0077203A"/>
    <w:rsid w:val="00773925"/>
    <w:rsid w:val="00774D03"/>
    <w:rsid w:val="007757FD"/>
    <w:rsid w:val="00777EC0"/>
    <w:rsid w:val="00783347"/>
    <w:rsid w:val="007853B8"/>
    <w:rsid w:val="007868B9"/>
    <w:rsid w:val="00786FC2"/>
    <w:rsid w:val="0079115D"/>
    <w:rsid w:val="0079228D"/>
    <w:rsid w:val="00793EA5"/>
    <w:rsid w:val="00794246"/>
    <w:rsid w:val="00796313"/>
    <w:rsid w:val="007965AF"/>
    <w:rsid w:val="00797266"/>
    <w:rsid w:val="007978DC"/>
    <w:rsid w:val="007A22F5"/>
    <w:rsid w:val="007A291E"/>
    <w:rsid w:val="007A3DA5"/>
    <w:rsid w:val="007A4A89"/>
    <w:rsid w:val="007A5F4D"/>
    <w:rsid w:val="007B0B34"/>
    <w:rsid w:val="007B65CA"/>
    <w:rsid w:val="007C1C4D"/>
    <w:rsid w:val="007C1E1A"/>
    <w:rsid w:val="007C2F0A"/>
    <w:rsid w:val="007C3859"/>
    <w:rsid w:val="007C3BCE"/>
    <w:rsid w:val="007C5BDA"/>
    <w:rsid w:val="007D004C"/>
    <w:rsid w:val="007D44AA"/>
    <w:rsid w:val="007D469C"/>
    <w:rsid w:val="007D4DF2"/>
    <w:rsid w:val="007E1F10"/>
    <w:rsid w:val="007F10CD"/>
    <w:rsid w:val="007F1DF6"/>
    <w:rsid w:val="007F2609"/>
    <w:rsid w:val="007F3931"/>
    <w:rsid w:val="007F4564"/>
    <w:rsid w:val="007F528B"/>
    <w:rsid w:val="007F7EBA"/>
    <w:rsid w:val="00800C80"/>
    <w:rsid w:val="00801A74"/>
    <w:rsid w:val="0080255A"/>
    <w:rsid w:val="008037D7"/>
    <w:rsid w:val="008044F4"/>
    <w:rsid w:val="00816040"/>
    <w:rsid w:val="00817BC1"/>
    <w:rsid w:val="00820389"/>
    <w:rsid w:val="0082702D"/>
    <w:rsid w:val="008302E1"/>
    <w:rsid w:val="008303CE"/>
    <w:rsid w:val="008331EF"/>
    <w:rsid w:val="00833A00"/>
    <w:rsid w:val="00840825"/>
    <w:rsid w:val="0084232B"/>
    <w:rsid w:val="00842458"/>
    <w:rsid w:val="00842655"/>
    <w:rsid w:val="00842C36"/>
    <w:rsid w:val="00842EBB"/>
    <w:rsid w:val="008431BA"/>
    <w:rsid w:val="00846766"/>
    <w:rsid w:val="008472F4"/>
    <w:rsid w:val="00853CCB"/>
    <w:rsid w:val="00856E09"/>
    <w:rsid w:val="00856FF4"/>
    <w:rsid w:val="00860CDB"/>
    <w:rsid w:val="00860F7D"/>
    <w:rsid w:val="008639D6"/>
    <w:rsid w:val="008718F3"/>
    <w:rsid w:val="00872469"/>
    <w:rsid w:val="00874B5A"/>
    <w:rsid w:val="00875490"/>
    <w:rsid w:val="00877B93"/>
    <w:rsid w:val="0088209E"/>
    <w:rsid w:val="0088438A"/>
    <w:rsid w:val="00884AD7"/>
    <w:rsid w:val="0088763B"/>
    <w:rsid w:val="008900BC"/>
    <w:rsid w:val="00890398"/>
    <w:rsid w:val="00891266"/>
    <w:rsid w:val="00891308"/>
    <w:rsid w:val="00892AFC"/>
    <w:rsid w:val="0089673E"/>
    <w:rsid w:val="008A09C9"/>
    <w:rsid w:val="008A1111"/>
    <w:rsid w:val="008A53C4"/>
    <w:rsid w:val="008A570F"/>
    <w:rsid w:val="008A5B69"/>
    <w:rsid w:val="008B40A0"/>
    <w:rsid w:val="008B7597"/>
    <w:rsid w:val="008C1B82"/>
    <w:rsid w:val="008C2077"/>
    <w:rsid w:val="008C26B9"/>
    <w:rsid w:val="008C4988"/>
    <w:rsid w:val="008C5636"/>
    <w:rsid w:val="008D1526"/>
    <w:rsid w:val="008D34FD"/>
    <w:rsid w:val="008D4ABF"/>
    <w:rsid w:val="008D50F6"/>
    <w:rsid w:val="008D51A1"/>
    <w:rsid w:val="008D538F"/>
    <w:rsid w:val="008D622E"/>
    <w:rsid w:val="008E51AB"/>
    <w:rsid w:val="008E6D3C"/>
    <w:rsid w:val="008F0E11"/>
    <w:rsid w:val="008F22B8"/>
    <w:rsid w:val="008F47E3"/>
    <w:rsid w:val="009003EF"/>
    <w:rsid w:val="009031DC"/>
    <w:rsid w:val="009034AE"/>
    <w:rsid w:val="009034D3"/>
    <w:rsid w:val="009039DA"/>
    <w:rsid w:val="00904450"/>
    <w:rsid w:val="00905338"/>
    <w:rsid w:val="00907728"/>
    <w:rsid w:val="00912B23"/>
    <w:rsid w:val="00913046"/>
    <w:rsid w:val="009158C1"/>
    <w:rsid w:val="00920219"/>
    <w:rsid w:val="009268DE"/>
    <w:rsid w:val="00927871"/>
    <w:rsid w:val="00930548"/>
    <w:rsid w:val="00932DED"/>
    <w:rsid w:val="00933EC0"/>
    <w:rsid w:val="0093429E"/>
    <w:rsid w:val="00935A0D"/>
    <w:rsid w:val="00935C5E"/>
    <w:rsid w:val="00936C01"/>
    <w:rsid w:val="0093748E"/>
    <w:rsid w:val="009408EA"/>
    <w:rsid w:val="00942A49"/>
    <w:rsid w:val="00943162"/>
    <w:rsid w:val="00944CA2"/>
    <w:rsid w:val="009455DD"/>
    <w:rsid w:val="00945905"/>
    <w:rsid w:val="009477CE"/>
    <w:rsid w:val="0094784F"/>
    <w:rsid w:val="00950765"/>
    <w:rsid w:val="009513F6"/>
    <w:rsid w:val="00953A83"/>
    <w:rsid w:val="00962213"/>
    <w:rsid w:val="0096226F"/>
    <w:rsid w:val="00964386"/>
    <w:rsid w:val="00965291"/>
    <w:rsid w:val="00966D38"/>
    <w:rsid w:val="009670F2"/>
    <w:rsid w:val="00967A3B"/>
    <w:rsid w:val="00967B74"/>
    <w:rsid w:val="00971E94"/>
    <w:rsid w:val="00973E90"/>
    <w:rsid w:val="009752C3"/>
    <w:rsid w:val="00975EB9"/>
    <w:rsid w:val="00977258"/>
    <w:rsid w:val="00977C97"/>
    <w:rsid w:val="00980B9F"/>
    <w:rsid w:val="00981097"/>
    <w:rsid w:val="0098199D"/>
    <w:rsid w:val="00990C48"/>
    <w:rsid w:val="00992EE9"/>
    <w:rsid w:val="009A1B44"/>
    <w:rsid w:val="009A4B6B"/>
    <w:rsid w:val="009A5268"/>
    <w:rsid w:val="009B0AEA"/>
    <w:rsid w:val="009B0B35"/>
    <w:rsid w:val="009B109C"/>
    <w:rsid w:val="009B26BE"/>
    <w:rsid w:val="009B307F"/>
    <w:rsid w:val="009B3C2E"/>
    <w:rsid w:val="009B3E96"/>
    <w:rsid w:val="009B3EE2"/>
    <w:rsid w:val="009B5A16"/>
    <w:rsid w:val="009C0625"/>
    <w:rsid w:val="009C501E"/>
    <w:rsid w:val="009C51FE"/>
    <w:rsid w:val="009C7BB8"/>
    <w:rsid w:val="009C7E07"/>
    <w:rsid w:val="009D0977"/>
    <w:rsid w:val="009D10CA"/>
    <w:rsid w:val="009D20D6"/>
    <w:rsid w:val="009D4854"/>
    <w:rsid w:val="009D493D"/>
    <w:rsid w:val="009D4E33"/>
    <w:rsid w:val="009D5B53"/>
    <w:rsid w:val="009E4703"/>
    <w:rsid w:val="009E5176"/>
    <w:rsid w:val="009E6252"/>
    <w:rsid w:val="009E73AC"/>
    <w:rsid w:val="009E75D1"/>
    <w:rsid w:val="009F1BDC"/>
    <w:rsid w:val="009F2458"/>
    <w:rsid w:val="009F4348"/>
    <w:rsid w:val="009F4525"/>
    <w:rsid w:val="009F501D"/>
    <w:rsid w:val="009F7402"/>
    <w:rsid w:val="00A00122"/>
    <w:rsid w:val="00A003CA"/>
    <w:rsid w:val="00A010ED"/>
    <w:rsid w:val="00A033AA"/>
    <w:rsid w:val="00A057BF"/>
    <w:rsid w:val="00A15030"/>
    <w:rsid w:val="00A16107"/>
    <w:rsid w:val="00A17355"/>
    <w:rsid w:val="00A24684"/>
    <w:rsid w:val="00A34262"/>
    <w:rsid w:val="00A34CB7"/>
    <w:rsid w:val="00A34E79"/>
    <w:rsid w:val="00A3567B"/>
    <w:rsid w:val="00A36408"/>
    <w:rsid w:val="00A36F3D"/>
    <w:rsid w:val="00A37080"/>
    <w:rsid w:val="00A37910"/>
    <w:rsid w:val="00A4356F"/>
    <w:rsid w:val="00A44F15"/>
    <w:rsid w:val="00A46F97"/>
    <w:rsid w:val="00A51E8B"/>
    <w:rsid w:val="00A52459"/>
    <w:rsid w:val="00A54121"/>
    <w:rsid w:val="00A54883"/>
    <w:rsid w:val="00A5708D"/>
    <w:rsid w:val="00A64FD5"/>
    <w:rsid w:val="00A744BD"/>
    <w:rsid w:val="00A744C0"/>
    <w:rsid w:val="00A744F3"/>
    <w:rsid w:val="00A76BE4"/>
    <w:rsid w:val="00A7765D"/>
    <w:rsid w:val="00A809B7"/>
    <w:rsid w:val="00A81140"/>
    <w:rsid w:val="00A83958"/>
    <w:rsid w:val="00A84E25"/>
    <w:rsid w:val="00A84F92"/>
    <w:rsid w:val="00A85D0C"/>
    <w:rsid w:val="00A86739"/>
    <w:rsid w:val="00A920F9"/>
    <w:rsid w:val="00A9670F"/>
    <w:rsid w:val="00A97ACB"/>
    <w:rsid w:val="00A97DE7"/>
    <w:rsid w:val="00AA13D2"/>
    <w:rsid w:val="00AA2925"/>
    <w:rsid w:val="00AA5382"/>
    <w:rsid w:val="00AA62C4"/>
    <w:rsid w:val="00AB0FC2"/>
    <w:rsid w:val="00AB372D"/>
    <w:rsid w:val="00AB757B"/>
    <w:rsid w:val="00AB7E65"/>
    <w:rsid w:val="00AC1DF7"/>
    <w:rsid w:val="00AC30EA"/>
    <w:rsid w:val="00AC5B31"/>
    <w:rsid w:val="00AC6069"/>
    <w:rsid w:val="00AD0389"/>
    <w:rsid w:val="00AD07BA"/>
    <w:rsid w:val="00AD2F37"/>
    <w:rsid w:val="00AD58C0"/>
    <w:rsid w:val="00AD6FF1"/>
    <w:rsid w:val="00AE0941"/>
    <w:rsid w:val="00AE0A50"/>
    <w:rsid w:val="00AE0B24"/>
    <w:rsid w:val="00AE1A7E"/>
    <w:rsid w:val="00AE2930"/>
    <w:rsid w:val="00AE55DF"/>
    <w:rsid w:val="00AE6DDC"/>
    <w:rsid w:val="00AF0503"/>
    <w:rsid w:val="00AF0F05"/>
    <w:rsid w:val="00AF1084"/>
    <w:rsid w:val="00AF1113"/>
    <w:rsid w:val="00AF20E5"/>
    <w:rsid w:val="00AF4FBC"/>
    <w:rsid w:val="00B00431"/>
    <w:rsid w:val="00B01868"/>
    <w:rsid w:val="00B023F7"/>
    <w:rsid w:val="00B032E6"/>
    <w:rsid w:val="00B05F64"/>
    <w:rsid w:val="00B10DEA"/>
    <w:rsid w:val="00B127F8"/>
    <w:rsid w:val="00B16451"/>
    <w:rsid w:val="00B173D8"/>
    <w:rsid w:val="00B17883"/>
    <w:rsid w:val="00B21923"/>
    <w:rsid w:val="00B21DDD"/>
    <w:rsid w:val="00B22C70"/>
    <w:rsid w:val="00B239F1"/>
    <w:rsid w:val="00B27455"/>
    <w:rsid w:val="00B306E4"/>
    <w:rsid w:val="00B313F3"/>
    <w:rsid w:val="00B3446C"/>
    <w:rsid w:val="00B34FA9"/>
    <w:rsid w:val="00B3587A"/>
    <w:rsid w:val="00B35E85"/>
    <w:rsid w:val="00B37D37"/>
    <w:rsid w:val="00B41360"/>
    <w:rsid w:val="00B45566"/>
    <w:rsid w:val="00B501C0"/>
    <w:rsid w:val="00B50EDC"/>
    <w:rsid w:val="00B5195C"/>
    <w:rsid w:val="00B52A01"/>
    <w:rsid w:val="00B52F6D"/>
    <w:rsid w:val="00B53030"/>
    <w:rsid w:val="00B55C51"/>
    <w:rsid w:val="00B5682F"/>
    <w:rsid w:val="00B60EC8"/>
    <w:rsid w:val="00B61D04"/>
    <w:rsid w:val="00B62FE5"/>
    <w:rsid w:val="00B72F90"/>
    <w:rsid w:val="00B73822"/>
    <w:rsid w:val="00B74AC7"/>
    <w:rsid w:val="00B75880"/>
    <w:rsid w:val="00B8099A"/>
    <w:rsid w:val="00B81188"/>
    <w:rsid w:val="00B8442B"/>
    <w:rsid w:val="00B85FB9"/>
    <w:rsid w:val="00B878A0"/>
    <w:rsid w:val="00B931C7"/>
    <w:rsid w:val="00BA09EE"/>
    <w:rsid w:val="00BA2F6F"/>
    <w:rsid w:val="00BA5C86"/>
    <w:rsid w:val="00BA5D77"/>
    <w:rsid w:val="00BB10F3"/>
    <w:rsid w:val="00BB1A73"/>
    <w:rsid w:val="00BB577E"/>
    <w:rsid w:val="00BC0119"/>
    <w:rsid w:val="00BC309B"/>
    <w:rsid w:val="00BC386A"/>
    <w:rsid w:val="00BC3FF4"/>
    <w:rsid w:val="00BC5083"/>
    <w:rsid w:val="00BC57BD"/>
    <w:rsid w:val="00BC64D0"/>
    <w:rsid w:val="00BC6B3D"/>
    <w:rsid w:val="00BC6B6B"/>
    <w:rsid w:val="00BD1F8E"/>
    <w:rsid w:val="00BD2BBE"/>
    <w:rsid w:val="00BD3B87"/>
    <w:rsid w:val="00BD49BC"/>
    <w:rsid w:val="00BD7483"/>
    <w:rsid w:val="00BD7B3D"/>
    <w:rsid w:val="00BD7BEC"/>
    <w:rsid w:val="00BE0A35"/>
    <w:rsid w:val="00BE16A5"/>
    <w:rsid w:val="00BE27A2"/>
    <w:rsid w:val="00BE52C6"/>
    <w:rsid w:val="00BE56C0"/>
    <w:rsid w:val="00BE7B85"/>
    <w:rsid w:val="00BF2AC7"/>
    <w:rsid w:val="00BF2F8A"/>
    <w:rsid w:val="00BF3852"/>
    <w:rsid w:val="00BF461A"/>
    <w:rsid w:val="00BF5810"/>
    <w:rsid w:val="00BF7463"/>
    <w:rsid w:val="00C0127F"/>
    <w:rsid w:val="00C04E6A"/>
    <w:rsid w:val="00C05015"/>
    <w:rsid w:val="00C054F8"/>
    <w:rsid w:val="00C105D7"/>
    <w:rsid w:val="00C11959"/>
    <w:rsid w:val="00C12614"/>
    <w:rsid w:val="00C137C5"/>
    <w:rsid w:val="00C1471D"/>
    <w:rsid w:val="00C1582F"/>
    <w:rsid w:val="00C169EF"/>
    <w:rsid w:val="00C17AA2"/>
    <w:rsid w:val="00C21F37"/>
    <w:rsid w:val="00C23E01"/>
    <w:rsid w:val="00C240DC"/>
    <w:rsid w:val="00C2750E"/>
    <w:rsid w:val="00C27D7E"/>
    <w:rsid w:val="00C304E6"/>
    <w:rsid w:val="00C315F0"/>
    <w:rsid w:val="00C325CB"/>
    <w:rsid w:val="00C33048"/>
    <w:rsid w:val="00C35F62"/>
    <w:rsid w:val="00C37C07"/>
    <w:rsid w:val="00C4247F"/>
    <w:rsid w:val="00C4517D"/>
    <w:rsid w:val="00C45B85"/>
    <w:rsid w:val="00C47D1B"/>
    <w:rsid w:val="00C503FF"/>
    <w:rsid w:val="00C515A8"/>
    <w:rsid w:val="00C51EB3"/>
    <w:rsid w:val="00C52589"/>
    <w:rsid w:val="00C5357E"/>
    <w:rsid w:val="00C54432"/>
    <w:rsid w:val="00C57218"/>
    <w:rsid w:val="00C57934"/>
    <w:rsid w:val="00C60714"/>
    <w:rsid w:val="00C60FC4"/>
    <w:rsid w:val="00C630E9"/>
    <w:rsid w:val="00C642C6"/>
    <w:rsid w:val="00C657AA"/>
    <w:rsid w:val="00C65AE1"/>
    <w:rsid w:val="00C72646"/>
    <w:rsid w:val="00C73050"/>
    <w:rsid w:val="00C732A3"/>
    <w:rsid w:val="00C7393D"/>
    <w:rsid w:val="00C7470D"/>
    <w:rsid w:val="00C75B79"/>
    <w:rsid w:val="00C75BD3"/>
    <w:rsid w:val="00C760EA"/>
    <w:rsid w:val="00C76B62"/>
    <w:rsid w:val="00C80F8C"/>
    <w:rsid w:val="00C8116D"/>
    <w:rsid w:val="00C827F0"/>
    <w:rsid w:val="00C83F73"/>
    <w:rsid w:val="00C8773A"/>
    <w:rsid w:val="00C90AE9"/>
    <w:rsid w:val="00C90E6C"/>
    <w:rsid w:val="00C93B72"/>
    <w:rsid w:val="00C93D44"/>
    <w:rsid w:val="00C93DE8"/>
    <w:rsid w:val="00C9416B"/>
    <w:rsid w:val="00C94353"/>
    <w:rsid w:val="00C94EA7"/>
    <w:rsid w:val="00C96156"/>
    <w:rsid w:val="00C96C29"/>
    <w:rsid w:val="00CA16F7"/>
    <w:rsid w:val="00CA3FF0"/>
    <w:rsid w:val="00CA79B3"/>
    <w:rsid w:val="00CB14DC"/>
    <w:rsid w:val="00CB6538"/>
    <w:rsid w:val="00CB787C"/>
    <w:rsid w:val="00CB7A37"/>
    <w:rsid w:val="00CC3960"/>
    <w:rsid w:val="00CC5137"/>
    <w:rsid w:val="00CD1509"/>
    <w:rsid w:val="00CD430E"/>
    <w:rsid w:val="00CD7A5E"/>
    <w:rsid w:val="00CE092E"/>
    <w:rsid w:val="00CE0AAC"/>
    <w:rsid w:val="00CE1613"/>
    <w:rsid w:val="00CE4778"/>
    <w:rsid w:val="00CE5A02"/>
    <w:rsid w:val="00CE70EC"/>
    <w:rsid w:val="00CF16CA"/>
    <w:rsid w:val="00CF41AE"/>
    <w:rsid w:val="00CF7561"/>
    <w:rsid w:val="00D00B16"/>
    <w:rsid w:val="00D015C6"/>
    <w:rsid w:val="00D02553"/>
    <w:rsid w:val="00D04E2B"/>
    <w:rsid w:val="00D06C4C"/>
    <w:rsid w:val="00D07D91"/>
    <w:rsid w:val="00D07E57"/>
    <w:rsid w:val="00D10C74"/>
    <w:rsid w:val="00D13B39"/>
    <w:rsid w:val="00D13F4C"/>
    <w:rsid w:val="00D14736"/>
    <w:rsid w:val="00D14C48"/>
    <w:rsid w:val="00D15E89"/>
    <w:rsid w:val="00D1729F"/>
    <w:rsid w:val="00D2018C"/>
    <w:rsid w:val="00D220FA"/>
    <w:rsid w:val="00D266AF"/>
    <w:rsid w:val="00D303BD"/>
    <w:rsid w:val="00D33022"/>
    <w:rsid w:val="00D330AD"/>
    <w:rsid w:val="00D345DA"/>
    <w:rsid w:val="00D3560E"/>
    <w:rsid w:val="00D40348"/>
    <w:rsid w:val="00D4315D"/>
    <w:rsid w:val="00D44D22"/>
    <w:rsid w:val="00D51EA4"/>
    <w:rsid w:val="00D51F9E"/>
    <w:rsid w:val="00D55A49"/>
    <w:rsid w:val="00D55A77"/>
    <w:rsid w:val="00D56842"/>
    <w:rsid w:val="00D56BB3"/>
    <w:rsid w:val="00D5758F"/>
    <w:rsid w:val="00D641E5"/>
    <w:rsid w:val="00D649BF"/>
    <w:rsid w:val="00D65831"/>
    <w:rsid w:val="00D710BD"/>
    <w:rsid w:val="00D733BA"/>
    <w:rsid w:val="00D739F0"/>
    <w:rsid w:val="00D73F0C"/>
    <w:rsid w:val="00D74A00"/>
    <w:rsid w:val="00D761B1"/>
    <w:rsid w:val="00D7783B"/>
    <w:rsid w:val="00D830F7"/>
    <w:rsid w:val="00D83BEF"/>
    <w:rsid w:val="00D87BFB"/>
    <w:rsid w:val="00D87E63"/>
    <w:rsid w:val="00D90153"/>
    <w:rsid w:val="00D94D37"/>
    <w:rsid w:val="00DA25C2"/>
    <w:rsid w:val="00DA2B6F"/>
    <w:rsid w:val="00DA2E8A"/>
    <w:rsid w:val="00DA3C6B"/>
    <w:rsid w:val="00DA57EB"/>
    <w:rsid w:val="00DA669F"/>
    <w:rsid w:val="00DA7ADC"/>
    <w:rsid w:val="00DA7F09"/>
    <w:rsid w:val="00DB22B2"/>
    <w:rsid w:val="00DB2831"/>
    <w:rsid w:val="00DC20EC"/>
    <w:rsid w:val="00DC2145"/>
    <w:rsid w:val="00DC74EC"/>
    <w:rsid w:val="00DC7AD1"/>
    <w:rsid w:val="00DD1B8B"/>
    <w:rsid w:val="00DD3C5E"/>
    <w:rsid w:val="00DD43B7"/>
    <w:rsid w:val="00DD73D8"/>
    <w:rsid w:val="00DD7D45"/>
    <w:rsid w:val="00DE0BC1"/>
    <w:rsid w:val="00DE0EAA"/>
    <w:rsid w:val="00DE4EE6"/>
    <w:rsid w:val="00DE58BF"/>
    <w:rsid w:val="00DE799F"/>
    <w:rsid w:val="00DF270A"/>
    <w:rsid w:val="00DF4556"/>
    <w:rsid w:val="00DF4DF8"/>
    <w:rsid w:val="00DF5034"/>
    <w:rsid w:val="00DF6C77"/>
    <w:rsid w:val="00DF77A5"/>
    <w:rsid w:val="00E030CE"/>
    <w:rsid w:val="00E03F36"/>
    <w:rsid w:val="00E056E5"/>
    <w:rsid w:val="00E0735B"/>
    <w:rsid w:val="00E13A75"/>
    <w:rsid w:val="00E176E6"/>
    <w:rsid w:val="00E22873"/>
    <w:rsid w:val="00E23591"/>
    <w:rsid w:val="00E235A5"/>
    <w:rsid w:val="00E24F8A"/>
    <w:rsid w:val="00E3234B"/>
    <w:rsid w:val="00E345D7"/>
    <w:rsid w:val="00E3512C"/>
    <w:rsid w:val="00E36689"/>
    <w:rsid w:val="00E371A1"/>
    <w:rsid w:val="00E3742C"/>
    <w:rsid w:val="00E40E2E"/>
    <w:rsid w:val="00E41B3D"/>
    <w:rsid w:val="00E4563E"/>
    <w:rsid w:val="00E460CE"/>
    <w:rsid w:val="00E476A8"/>
    <w:rsid w:val="00E5156B"/>
    <w:rsid w:val="00E52339"/>
    <w:rsid w:val="00E53B08"/>
    <w:rsid w:val="00E64CD9"/>
    <w:rsid w:val="00E66244"/>
    <w:rsid w:val="00E67D31"/>
    <w:rsid w:val="00E721DB"/>
    <w:rsid w:val="00E730F1"/>
    <w:rsid w:val="00E73BE5"/>
    <w:rsid w:val="00E764A1"/>
    <w:rsid w:val="00E76860"/>
    <w:rsid w:val="00E76AFF"/>
    <w:rsid w:val="00E77ECA"/>
    <w:rsid w:val="00E81F5B"/>
    <w:rsid w:val="00E86E4F"/>
    <w:rsid w:val="00E87877"/>
    <w:rsid w:val="00E87904"/>
    <w:rsid w:val="00E9060B"/>
    <w:rsid w:val="00E90ED6"/>
    <w:rsid w:val="00E92CD3"/>
    <w:rsid w:val="00E95E38"/>
    <w:rsid w:val="00EA0CC0"/>
    <w:rsid w:val="00EA432A"/>
    <w:rsid w:val="00EA73B3"/>
    <w:rsid w:val="00EA7728"/>
    <w:rsid w:val="00EB0549"/>
    <w:rsid w:val="00EB1F72"/>
    <w:rsid w:val="00EB4969"/>
    <w:rsid w:val="00EB49E4"/>
    <w:rsid w:val="00EB4D86"/>
    <w:rsid w:val="00EC174A"/>
    <w:rsid w:val="00EC18A9"/>
    <w:rsid w:val="00EC1B58"/>
    <w:rsid w:val="00EC1FA9"/>
    <w:rsid w:val="00EC2D24"/>
    <w:rsid w:val="00EC320F"/>
    <w:rsid w:val="00EC49F4"/>
    <w:rsid w:val="00EC5BE6"/>
    <w:rsid w:val="00EC5F40"/>
    <w:rsid w:val="00EC746D"/>
    <w:rsid w:val="00ED1B78"/>
    <w:rsid w:val="00ED476A"/>
    <w:rsid w:val="00ED6ED7"/>
    <w:rsid w:val="00ED7A44"/>
    <w:rsid w:val="00EE061E"/>
    <w:rsid w:val="00EE0D54"/>
    <w:rsid w:val="00EE31D4"/>
    <w:rsid w:val="00EE33B4"/>
    <w:rsid w:val="00EE4B31"/>
    <w:rsid w:val="00EE727F"/>
    <w:rsid w:val="00EF01CF"/>
    <w:rsid w:val="00EF05EE"/>
    <w:rsid w:val="00EF274F"/>
    <w:rsid w:val="00EF4435"/>
    <w:rsid w:val="00F04C1B"/>
    <w:rsid w:val="00F06530"/>
    <w:rsid w:val="00F11924"/>
    <w:rsid w:val="00F11F5E"/>
    <w:rsid w:val="00F125FB"/>
    <w:rsid w:val="00F13CA9"/>
    <w:rsid w:val="00F15A7D"/>
    <w:rsid w:val="00F170D7"/>
    <w:rsid w:val="00F17900"/>
    <w:rsid w:val="00F20449"/>
    <w:rsid w:val="00F21574"/>
    <w:rsid w:val="00F215AE"/>
    <w:rsid w:val="00F21B0E"/>
    <w:rsid w:val="00F23FC5"/>
    <w:rsid w:val="00F24ABB"/>
    <w:rsid w:val="00F3089C"/>
    <w:rsid w:val="00F30ED0"/>
    <w:rsid w:val="00F317D4"/>
    <w:rsid w:val="00F31A21"/>
    <w:rsid w:val="00F36B8C"/>
    <w:rsid w:val="00F37C9D"/>
    <w:rsid w:val="00F40570"/>
    <w:rsid w:val="00F4229C"/>
    <w:rsid w:val="00F42F0F"/>
    <w:rsid w:val="00F6199A"/>
    <w:rsid w:val="00F62DF6"/>
    <w:rsid w:val="00F64287"/>
    <w:rsid w:val="00F71A15"/>
    <w:rsid w:val="00F736A1"/>
    <w:rsid w:val="00F758F1"/>
    <w:rsid w:val="00F7640E"/>
    <w:rsid w:val="00F77065"/>
    <w:rsid w:val="00F7750F"/>
    <w:rsid w:val="00F81248"/>
    <w:rsid w:val="00F8162E"/>
    <w:rsid w:val="00F83889"/>
    <w:rsid w:val="00F83910"/>
    <w:rsid w:val="00F83F4E"/>
    <w:rsid w:val="00F843B8"/>
    <w:rsid w:val="00F85057"/>
    <w:rsid w:val="00F86DC5"/>
    <w:rsid w:val="00F87384"/>
    <w:rsid w:val="00F87608"/>
    <w:rsid w:val="00F9107D"/>
    <w:rsid w:val="00FA1986"/>
    <w:rsid w:val="00FA2EE6"/>
    <w:rsid w:val="00FA4741"/>
    <w:rsid w:val="00FA62D8"/>
    <w:rsid w:val="00FB1AD3"/>
    <w:rsid w:val="00FB234D"/>
    <w:rsid w:val="00FB30EA"/>
    <w:rsid w:val="00FB3149"/>
    <w:rsid w:val="00FB48D6"/>
    <w:rsid w:val="00FB5BDB"/>
    <w:rsid w:val="00FC137D"/>
    <w:rsid w:val="00FC16B3"/>
    <w:rsid w:val="00FC497B"/>
    <w:rsid w:val="00FC6671"/>
    <w:rsid w:val="00FD1A07"/>
    <w:rsid w:val="00FD7FF4"/>
    <w:rsid w:val="00FE212A"/>
    <w:rsid w:val="00FE27EA"/>
    <w:rsid w:val="00FE647F"/>
    <w:rsid w:val="00FF07FD"/>
    <w:rsid w:val="00FF0CE9"/>
    <w:rsid w:val="00FF1088"/>
    <w:rsid w:val="00FF19E2"/>
    <w:rsid w:val="00FF5CA9"/>
    <w:rsid w:val="00FF6726"/>
    <w:rsid w:val="00FF6E4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4382A90-83A5-4ACB-BBF3-202EDC97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2A"/>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character" w:customStyle="1" w:styleId="red">
    <w:name w:val="red"/>
    <w:basedOn w:val="Fuentedeprrafopredeter"/>
    <w:rsid w:val="00C37C07"/>
  </w:style>
  <w:style w:type="character" w:styleId="Hipervnculovisitado">
    <w:name w:val="FollowedHyperlink"/>
    <w:basedOn w:val="Fuentedeprrafopredeter"/>
    <w:uiPriority w:val="99"/>
    <w:semiHidden/>
    <w:unhideWhenUsed/>
    <w:rsid w:val="008D50F6"/>
    <w:rPr>
      <w:color w:val="800080" w:themeColor="followedHyperlink"/>
      <w:u w:val="single"/>
    </w:rPr>
  </w:style>
  <w:style w:type="paragraph" w:styleId="Textoindependiente">
    <w:name w:val="Body Text"/>
    <w:basedOn w:val="Normal"/>
    <w:link w:val="TextoindependienteCar"/>
    <w:uiPriority w:val="1"/>
    <w:qFormat/>
    <w:rsid w:val="00C45B85"/>
    <w:pPr>
      <w:autoSpaceDE w:val="0"/>
      <w:autoSpaceDN w:val="0"/>
      <w:adjustRightInd w:val="0"/>
      <w:spacing w:before="195"/>
    </w:pPr>
    <w:rPr>
      <w:rFonts w:eastAsiaTheme="minorHAnsi"/>
      <w:sz w:val="25"/>
      <w:szCs w:val="25"/>
      <w:lang w:val="es-MX" w:eastAsia="en-US"/>
    </w:rPr>
  </w:style>
  <w:style w:type="character" w:customStyle="1" w:styleId="TextoindependienteCar">
    <w:name w:val="Texto independiente Car"/>
    <w:basedOn w:val="Fuentedeprrafopredeter"/>
    <w:link w:val="Textoindependiente"/>
    <w:uiPriority w:val="1"/>
    <w:rsid w:val="00C45B85"/>
    <w:rPr>
      <w:rFonts w:ascii="Times New Roman" w:eastAsiaTheme="minorHAnsi" w:hAnsi="Times New Roman" w:cs="Times New Roman"/>
      <w:sz w:val="25"/>
      <w:szCs w:val="25"/>
      <w:lang w:val="es-MX" w:eastAsia="en-US"/>
    </w:rPr>
  </w:style>
  <w:style w:type="paragraph" w:styleId="Bibliografa">
    <w:name w:val="Bibliography"/>
    <w:basedOn w:val="Normal"/>
    <w:next w:val="Normal"/>
    <w:uiPriority w:val="37"/>
    <w:semiHidden/>
    <w:unhideWhenUsed/>
    <w:rsid w:val="00856E09"/>
  </w:style>
  <w:style w:type="paragraph" w:customStyle="1" w:styleId="q">
    <w:name w:val="q"/>
    <w:basedOn w:val="Normal"/>
    <w:rsid w:val="00856E09"/>
    <w:pPr>
      <w:spacing w:before="100" w:beforeAutospacing="1" w:after="100" w:afterAutospacing="1"/>
    </w:pPr>
    <w:rPr>
      <w:lang w:val="es-MX" w:eastAsia="es-MX"/>
    </w:rPr>
  </w:style>
  <w:style w:type="character" w:customStyle="1" w:styleId="d">
    <w:name w:val="d"/>
    <w:basedOn w:val="Fuentedeprrafopredeter"/>
    <w:rsid w:val="00856E09"/>
  </w:style>
  <w:style w:type="character" w:customStyle="1" w:styleId="b">
    <w:name w:val="b"/>
    <w:basedOn w:val="Fuentedeprrafopredeter"/>
    <w:rsid w:val="00856E09"/>
  </w:style>
  <w:style w:type="character" w:customStyle="1" w:styleId="k">
    <w:name w:val="k"/>
    <w:basedOn w:val="Fuentedeprrafopredeter"/>
    <w:rsid w:val="00856E09"/>
  </w:style>
  <w:style w:type="character" w:customStyle="1" w:styleId="h">
    <w:name w:val="h"/>
    <w:basedOn w:val="Fuentedeprrafopredeter"/>
    <w:rsid w:val="00856E09"/>
  </w:style>
  <w:style w:type="character" w:styleId="Refdecomentario">
    <w:name w:val="annotation reference"/>
    <w:basedOn w:val="Fuentedeprrafopredeter"/>
    <w:uiPriority w:val="99"/>
    <w:semiHidden/>
    <w:unhideWhenUsed/>
    <w:rsid w:val="00FB234D"/>
    <w:rPr>
      <w:sz w:val="16"/>
      <w:szCs w:val="16"/>
    </w:rPr>
  </w:style>
  <w:style w:type="paragraph" w:styleId="Textocomentario">
    <w:name w:val="annotation text"/>
    <w:basedOn w:val="Normal"/>
    <w:link w:val="TextocomentarioCar"/>
    <w:uiPriority w:val="99"/>
    <w:semiHidden/>
    <w:unhideWhenUsed/>
    <w:rsid w:val="00FB234D"/>
    <w:rPr>
      <w:sz w:val="20"/>
      <w:szCs w:val="20"/>
    </w:rPr>
  </w:style>
  <w:style w:type="character" w:customStyle="1" w:styleId="TextocomentarioCar">
    <w:name w:val="Texto comentario Car"/>
    <w:basedOn w:val="Fuentedeprrafopredeter"/>
    <w:link w:val="Textocomentario"/>
    <w:uiPriority w:val="99"/>
    <w:semiHidden/>
    <w:rsid w:val="00FB234D"/>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B234D"/>
    <w:rPr>
      <w:b/>
      <w:bCs/>
    </w:rPr>
  </w:style>
  <w:style w:type="character" w:customStyle="1" w:styleId="AsuntodelcomentarioCar">
    <w:name w:val="Asunto del comentario Car"/>
    <w:basedOn w:val="TextocomentarioCar"/>
    <w:link w:val="Asuntodelcomentario"/>
    <w:uiPriority w:val="99"/>
    <w:semiHidden/>
    <w:rsid w:val="00FB234D"/>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3F75E3"/>
    <w:rPr>
      <w:rFonts w:ascii="Calibri" w:eastAsia="Cambria" w:hAnsi="Calibri"/>
      <w:sz w:val="20"/>
      <w:szCs w:val="20"/>
      <w:lang w:val="es-MX" w:eastAsia="en-US"/>
    </w:rPr>
  </w:style>
  <w:style w:type="table" w:customStyle="1" w:styleId="Tabladelista1clara-nfasis111">
    <w:name w:val="Tabla de lista 1 clara - Énfasis 111"/>
    <w:basedOn w:val="Tablanormal"/>
    <w:next w:val="Tabladelista1clara-nfasis1"/>
    <w:uiPriority w:val="46"/>
    <w:rsid w:val="003F75E3"/>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3F75E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42">
      <w:bodyDiv w:val="1"/>
      <w:marLeft w:val="0"/>
      <w:marRight w:val="0"/>
      <w:marTop w:val="0"/>
      <w:marBottom w:val="0"/>
      <w:divBdr>
        <w:top w:val="none" w:sz="0" w:space="0" w:color="auto"/>
        <w:left w:val="none" w:sz="0" w:space="0" w:color="auto"/>
        <w:bottom w:val="none" w:sz="0" w:space="0" w:color="auto"/>
        <w:right w:val="none" w:sz="0" w:space="0" w:color="auto"/>
      </w:divBdr>
    </w:div>
    <w:div w:id="100535429">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077511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6851784">
      <w:bodyDiv w:val="1"/>
      <w:marLeft w:val="0"/>
      <w:marRight w:val="0"/>
      <w:marTop w:val="0"/>
      <w:marBottom w:val="0"/>
      <w:divBdr>
        <w:top w:val="none" w:sz="0" w:space="0" w:color="auto"/>
        <w:left w:val="none" w:sz="0" w:space="0" w:color="auto"/>
        <w:bottom w:val="none" w:sz="0" w:space="0" w:color="auto"/>
        <w:right w:val="none" w:sz="0" w:space="0" w:color="auto"/>
      </w:divBdr>
    </w:div>
    <w:div w:id="44389076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3647640">
      <w:bodyDiv w:val="1"/>
      <w:marLeft w:val="0"/>
      <w:marRight w:val="0"/>
      <w:marTop w:val="0"/>
      <w:marBottom w:val="0"/>
      <w:divBdr>
        <w:top w:val="none" w:sz="0" w:space="0" w:color="auto"/>
        <w:left w:val="none" w:sz="0" w:space="0" w:color="auto"/>
        <w:bottom w:val="none" w:sz="0" w:space="0" w:color="auto"/>
        <w:right w:val="none" w:sz="0" w:space="0" w:color="auto"/>
      </w:divBdr>
    </w:div>
    <w:div w:id="821238182">
      <w:bodyDiv w:val="1"/>
      <w:marLeft w:val="0"/>
      <w:marRight w:val="0"/>
      <w:marTop w:val="0"/>
      <w:marBottom w:val="0"/>
      <w:divBdr>
        <w:top w:val="none" w:sz="0" w:space="0" w:color="auto"/>
        <w:left w:val="none" w:sz="0" w:space="0" w:color="auto"/>
        <w:bottom w:val="none" w:sz="0" w:space="0" w:color="auto"/>
        <w:right w:val="none" w:sz="0" w:space="0" w:color="auto"/>
      </w:divBdr>
      <w:divsChild>
        <w:div w:id="1264189798">
          <w:marLeft w:val="0"/>
          <w:marRight w:val="0"/>
          <w:marTop w:val="0"/>
          <w:marBottom w:val="0"/>
          <w:divBdr>
            <w:top w:val="none" w:sz="0" w:space="0" w:color="auto"/>
            <w:left w:val="none" w:sz="0" w:space="0" w:color="auto"/>
            <w:bottom w:val="none" w:sz="0" w:space="0" w:color="auto"/>
            <w:right w:val="none" w:sz="0" w:space="0" w:color="auto"/>
          </w:divBdr>
        </w:div>
      </w:divsChild>
    </w:div>
    <w:div w:id="88309906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8236503">
      <w:bodyDiv w:val="1"/>
      <w:marLeft w:val="0"/>
      <w:marRight w:val="0"/>
      <w:marTop w:val="0"/>
      <w:marBottom w:val="0"/>
      <w:divBdr>
        <w:top w:val="none" w:sz="0" w:space="0" w:color="auto"/>
        <w:left w:val="none" w:sz="0" w:space="0" w:color="auto"/>
        <w:bottom w:val="none" w:sz="0" w:space="0" w:color="auto"/>
        <w:right w:val="none" w:sz="0" w:space="0" w:color="auto"/>
      </w:divBdr>
      <w:divsChild>
        <w:div w:id="569776034">
          <w:marLeft w:val="0"/>
          <w:marRight w:val="0"/>
          <w:marTop w:val="0"/>
          <w:marBottom w:val="0"/>
          <w:divBdr>
            <w:top w:val="none" w:sz="0" w:space="0" w:color="auto"/>
            <w:left w:val="none" w:sz="0" w:space="0" w:color="auto"/>
            <w:bottom w:val="none" w:sz="0" w:space="0" w:color="auto"/>
            <w:right w:val="none" w:sz="0" w:space="0" w:color="auto"/>
          </w:divBdr>
        </w:div>
      </w:divsChild>
    </w:div>
    <w:div w:id="1181164018">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8495961">
      <w:bodyDiv w:val="1"/>
      <w:marLeft w:val="0"/>
      <w:marRight w:val="0"/>
      <w:marTop w:val="0"/>
      <w:marBottom w:val="0"/>
      <w:divBdr>
        <w:top w:val="none" w:sz="0" w:space="0" w:color="auto"/>
        <w:left w:val="none" w:sz="0" w:space="0" w:color="auto"/>
        <w:bottom w:val="none" w:sz="0" w:space="0" w:color="auto"/>
        <w:right w:val="none" w:sz="0" w:space="0" w:color="auto"/>
      </w:divBdr>
    </w:div>
    <w:div w:id="1235505825">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0163878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3473711">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6724207">
      <w:bodyDiv w:val="1"/>
      <w:marLeft w:val="0"/>
      <w:marRight w:val="0"/>
      <w:marTop w:val="0"/>
      <w:marBottom w:val="0"/>
      <w:divBdr>
        <w:top w:val="none" w:sz="0" w:space="0" w:color="auto"/>
        <w:left w:val="none" w:sz="0" w:space="0" w:color="auto"/>
        <w:bottom w:val="none" w:sz="0" w:space="0" w:color="auto"/>
        <w:right w:val="none" w:sz="0" w:space="0" w:color="auto"/>
      </w:divBdr>
    </w:div>
    <w:div w:id="1990211991">
      <w:bodyDiv w:val="1"/>
      <w:marLeft w:val="0"/>
      <w:marRight w:val="0"/>
      <w:marTop w:val="0"/>
      <w:marBottom w:val="0"/>
      <w:divBdr>
        <w:top w:val="none" w:sz="0" w:space="0" w:color="auto"/>
        <w:left w:val="none" w:sz="0" w:space="0" w:color="auto"/>
        <w:bottom w:val="none" w:sz="0" w:space="0" w:color="auto"/>
        <w:right w:val="none" w:sz="0" w:space="0" w:color="auto"/>
      </w:divBdr>
    </w:div>
    <w:div w:id="20695241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9147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FC9B5-3BD1-4994-BC13-30854AEC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38</Pages>
  <Words>9076</Words>
  <Characters>49918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210</cp:revision>
  <cp:lastPrinted>2018-11-28T22:03:00Z</cp:lastPrinted>
  <dcterms:created xsi:type="dcterms:W3CDTF">2019-01-28T23:45:00Z</dcterms:created>
  <dcterms:modified xsi:type="dcterms:W3CDTF">2019-03-14T23:59:00Z</dcterms:modified>
</cp:coreProperties>
</file>